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30541CB" w:rsidR="007135FE" w:rsidRDefault="007135FE" w:rsidP="00D542A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EF078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EF078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EC529C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00311</w:t>
      </w:r>
    </w:p>
    <w:bookmarkEnd w:id="0"/>
    <w:bookmarkEnd w:id="1"/>
    <w:p w14:paraId="3535F51E" w14:textId="63C1DC9D" w:rsidR="00B2596F" w:rsidRPr="003D5F1E" w:rsidRDefault="00EB53F8" w:rsidP="00D542A7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</w:t>
      </w:r>
      <w:r w:rsidR="00B2596F">
        <w:rPr>
          <w:noProof w:val="0"/>
          <w:sz w:val="24"/>
          <w:lang w:eastAsia="zh-CN"/>
        </w:rPr>
        <w:t xml:space="preserve">, </w:t>
      </w:r>
      <w:r w:rsidR="006A0CE7">
        <w:rPr>
          <w:rFonts w:hint="eastAsia"/>
          <w:noProof w:val="0"/>
          <w:sz w:val="24"/>
          <w:lang w:eastAsia="zh-CN"/>
        </w:rPr>
        <w:t>24th</w:t>
      </w:r>
      <w:r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Feb</w:t>
      </w:r>
      <w:r w:rsidR="006A0CE7">
        <w:rPr>
          <w:rFonts w:hint="eastAsia"/>
          <w:noProof w:val="0"/>
          <w:sz w:val="24"/>
          <w:lang w:eastAsia="zh-CN"/>
        </w:rPr>
        <w:t>ruary</w:t>
      </w:r>
      <w:r w:rsidR="001A644C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 w:rsidR="001A644C">
        <w:rPr>
          <w:rFonts w:hint="eastAsia"/>
          <w:noProof w:val="0"/>
          <w:sz w:val="24"/>
          <w:lang w:eastAsia="zh-CN"/>
        </w:rPr>
        <w:t>6</w:t>
      </w:r>
      <w:r w:rsidR="006A0CE7">
        <w:rPr>
          <w:rFonts w:hint="eastAsia"/>
          <w:noProof w:val="0"/>
          <w:sz w:val="24"/>
          <w:lang w:eastAsia="zh-CN"/>
        </w:rPr>
        <w:t xml:space="preserve">th </w:t>
      </w:r>
      <w:r w:rsidR="001A644C">
        <w:rPr>
          <w:rFonts w:hint="eastAsia"/>
          <w:noProof w:val="0"/>
          <w:sz w:val="24"/>
          <w:lang w:eastAsia="zh-CN"/>
        </w:rPr>
        <w:t>Mar</w:t>
      </w:r>
      <w:r w:rsidR="006A0CE7">
        <w:rPr>
          <w:rFonts w:hint="eastAsia"/>
          <w:noProof w:val="0"/>
          <w:sz w:val="24"/>
          <w:lang w:eastAsia="zh-CN"/>
        </w:rPr>
        <w:t>ch</w:t>
      </w:r>
      <w:bookmarkStart w:id="3" w:name="_GoBack"/>
      <w:bookmarkEnd w:id="3"/>
      <w:r w:rsidR="008078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1A644C">
        <w:rPr>
          <w:noProof w:val="0"/>
          <w:sz w:val="24"/>
          <w:lang w:eastAsia="zh-CN"/>
        </w:rPr>
        <w:t>2</w:t>
      </w:r>
      <w:r w:rsidR="001A644C">
        <w:rPr>
          <w:rFonts w:hint="eastAsia"/>
          <w:noProof w:val="0"/>
          <w:sz w:val="24"/>
          <w:lang w:eastAsia="zh-CN"/>
        </w:rPr>
        <w:t>020</w:t>
      </w:r>
    </w:p>
    <w:p w14:paraId="093D4906" w14:textId="77777777" w:rsidR="00F82E50" w:rsidRPr="00996691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49A9514" w:rsidR="007135FE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417D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7.10.4</w:t>
      </w:r>
    </w:p>
    <w:p w14:paraId="6C657216" w14:textId="69F02FB8" w:rsidR="00B2596F" w:rsidRPr="00B2596F" w:rsidRDefault="00B2596F" w:rsidP="00D542A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5C3F73E" w14:textId="2C870194" w:rsidR="00F80DDC" w:rsidRDefault="00EA6ED9" w:rsidP="00F80DD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EC529C" w:rsidRPr="00EC529C">
        <w:rPr>
          <w:rFonts w:ascii="Arial" w:hAnsi="Arial" w:cs="Arial"/>
          <w:b/>
          <w:bCs/>
          <w:sz w:val="24"/>
          <w:lang w:val="en-GB" w:eastAsia="zh-CN"/>
        </w:rPr>
        <w:t xml:space="preserve">View on BS demodulation requirement for LTE additional enhancement for </w:t>
      </w:r>
      <w:proofErr w:type="spellStart"/>
      <w:r w:rsidR="00EC529C" w:rsidRPr="00EC529C">
        <w:rPr>
          <w:rFonts w:ascii="Arial" w:hAnsi="Arial" w:cs="Arial"/>
          <w:b/>
          <w:bCs/>
          <w:sz w:val="24"/>
          <w:lang w:val="en-GB" w:eastAsia="zh-CN"/>
        </w:rPr>
        <w:t>eMTC</w:t>
      </w:r>
      <w:proofErr w:type="spellEnd"/>
    </w:p>
    <w:p w14:paraId="5796B52C" w14:textId="49F0B45A" w:rsidR="00EA6ED9" w:rsidRDefault="00EA6ED9" w:rsidP="00F80DDC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0B4C0C4" w14:textId="03C09529" w:rsidR="001A644C" w:rsidRDefault="001A644C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last RAN4 meeting, the work scope of performance part</w:t>
      </w:r>
      <w:r w:rsidR="00E83377">
        <w:rPr>
          <w:rFonts w:hint="eastAsia"/>
          <w:lang w:eastAsia="zh-CN"/>
        </w:rPr>
        <w:t xml:space="preserve"> related with LTE Rel-16 WI additional enhancement for </w:t>
      </w:r>
      <w:proofErr w:type="spellStart"/>
      <w:r w:rsidR="00E83377">
        <w:rPr>
          <w:rFonts w:hint="eastAsia"/>
          <w:lang w:eastAsia="zh-CN"/>
        </w:rPr>
        <w:t>eMTC</w:t>
      </w:r>
      <w:proofErr w:type="spellEnd"/>
      <w:r w:rsidR="00E83377">
        <w:rPr>
          <w:rFonts w:hint="eastAsia"/>
          <w:lang w:eastAsia="zh-CN"/>
        </w:rPr>
        <w:t xml:space="preserve"> is discussed. The general issue to </w:t>
      </w:r>
      <w:r w:rsidR="00E83377">
        <w:rPr>
          <w:lang w:eastAsia="zh-CN"/>
        </w:rPr>
        <w:t>identify</w:t>
      </w:r>
      <w:r w:rsidR="00E83377">
        <w:rPr>
          <w:rFonts w:hint="eastAsia"/>
          <w:lang w:eastAsia="zh-CN"/>
        </w:rPr>
        <w:t xml:space="preserve"> the RAN1 features that related BS demodulation requirement is captured in WF [1] as: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E83377" w:rsidRPr="0079750C" w14:paraId="69106897" w14:textId="77777777" w:rsidTr="00EB53F8">
        <w:trPr>
          <w:trHeight w:val="496"/>
          <w:jc w:val="center"/>
        </w:trPr>
        <w:tc>
          <w:tcPr>
            <w:tcW w:w="9111" w:type="dxa"/>
            <w:shd w:val="clear" w:color="auto" w:fill="auto"/>
          </w:tcPr>
          <w:p w14:paraId="0925F357" w14:textId="77777777" w:rsidR="00E83377" w:rsidRPr="00E83377" w:rsidRDefault="00E83377" w:rsidP="00E83377">
            <w:pPr>
              <w:pStyle w:val="ListParagraph"/>
              <w:numPr>
                <w:ilvl w:val="0"/>
                <w:numId w:val="38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FFS to introduce new BS demodulation requirements for multi-TB scheduling for PUSCH</w:t>
            </w:r>
          </w:p>
          <w:p w14:paraId="20654B8F" w14:textId="553F983F" w:rsidR="00E83377" w:rsidRPr="0017574C" w:rsidRDefault="00E83377" w:rsidP="00E83377">
            <w:pPr>
              <w:pStyle w:val="ListParagraph"/>
              <w:numPr>
                <w:ilvl w:val="0"/>
                <w:numId w:val="38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 other BS demodulation requirements are introduced</w:t>
            </w:r>
          </w:p>
        </w:tc>
      </w:tr>
    </w:tbl>
    <w:p w14:paraId="13BB8CAC" w14:textId="77777777" w:rsidR="001A644C" w:rsidRDefault="001A644C" w:rsidP="00D542A7">
      <w:pPr>
        <w:jc w:val="both"/>
        <w:rPr>
          <w:lang w:eastAsia="zh-CN"/>
        </w:rPr>
      </w:pPr>
    </w:p>
    <w:p w14:paraId="7BDE62C3" w14:textId="13239A24" w:rsidR="008E012F" w:rsidRDefault="005279DB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</w:t>
      </w:r>
      <w:r w:rsidR="00EB53F8">
        <w:rPr>
          <w:rFonts w:hint="eastAsia"/>
          <w:lang w:eastAsia="zh-CN"/>
        </w:rPr>
        <w:t xml:space="preserve">bution, the view on additional enhancement </w:t>
      </w:r>
      <w:proofErr w:type="spellStart"/>
      <w:r w:rsidR="00EB53F8">
        <w:rPr>
          <w:rFonts w:hint="eastAsia"/>
          <w:lang w:eastAsia="zh-CN"/>
        </w:rPr>
        <w:t>eMTC</w:t>
      </w:r>
      <w:proofErr w:type="spellEnd"/>
      <w:r w:rsidR="00EB53F8">
        <w:rPr>
          <w:rFonts w:hint="eastAsia"/>
          <w:lang w:eastAsia="zh-CN"/>
        </w:rPr>
        <w:t xml:space="preserve"> performance requirement is presented.</w:t>
      </w:r>
    </w:p>
    <w:p w14:paraId="3EAC1F3E" w14:textId="48CC5787" w:rsidR="00826B8E" w:rsidRDefault="00826B8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76E1C8E4" w14:textId="6BD3A21A" w:rsidR="0040097C" w:rsidRDefault="0040097C" w:rsidP="00C26CA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In order to reduce the c</w:t>
      </w:r>
      <w:r w:rsidR="00DA1AB5">
        <w:rPr>
          <w:rFonts w:hint="eastAsia"/>
          <w:lang w:val="en-GB" w:eastAsia="zh-CN"/>
        </w:rPr>
        <w:t xml:space="preserve">ontrol channel traffic </w:t>
      </w:r>
      <w:r w:rsidR="00DA1AB5">
        <w:rPr>
          <w:lang w:val="en-GB" w:eastAsia="zh-CN"/>
        </w:rPr>
        <w:t>load</w:t>
      </w:r>
      <w:r w:rsidR="00823BB6">
        <w:rPr>
          <w:lang w:val="en-GB" w:eastAsia="zh-CN"/>
        </w:rPr>
        <w:t>, LTE</w:t>
      </w:r>
      <w:r w:rsidR="00DA1AB5">
        <w:rPr>
          <w:rFonts w:hint="eastAsia"/>
          <w:lang w:val="en-GB" w:eastAsia="zh-CN"/>
        </w:rPr>
        <w:t xml:space="preserve"> Rel-16</w:t>
      </w:r>
      <w:r w:rsidR="00823BB6">
        <w:rPr>
          <w:rFonts w:hint="eastAsia"/>
          <w:lang w:val="en-GB" w:eastAsia="zh-CN"/>
        </w:rPr>
        <w:t xml:space="preserve"> </w:t>
      </w:r>
      <w:proofErr w:type="spellStart"/>
      <w:r w:rsidR="00823BB6">
        <w:rPr>
          <w:rFonts w:hint="eastAsia"/>
          <w:lang w:val="en-GB" w:eastAsia="zh-CN"/>
        </w:rPr>
        <w:t>eMTC</w:t>
      </w:r>
      <w:proofErr w:type="spellEnd"/>
      <w:r w:rsidR="00823BB6">
        <w:rPr>
          <w:rFonts w:hint="eastAsia"/>
          <w:lang w:val="en-GB" w:eastAsia="zh-CN"/>
        </w:rPr>
        <w:t xml:space="preserve"> can support one single DCI </w:t>
      </w:r>
      <w:r w:rsidR="00823BB6">
        <w:rPr>
          <w:lang w:val="en-GB" w:eastAsia="zh-CN"/>
        </w:rPr>
        <w:t>scheduling</w:t>
      </w:r>
      <w:r w:rsidR="00823BB6">
        <w:rPr>
          <w:rFonts w:hint="eastAsia"/>
          <w:lang w:val="en-GB" w:eastAsia="zh-CN"/>
        </w:rPr>
        <w:t xml:space="preserve"> </w:t>
      </w:r>
      <w:r w:rsidR="007E03DA">
        <w:rPr>
          <w:rFonts w:hint="eastAsia"/>
          <w:lang w:val="en-GB" w:eastAsia="zh-CN"/>
        </w:rPr>
        <w:t xml:space="preserve">multiple </w:t>
      </w:r>
      <w:proofErr w:type="spellStart"/>
      <w:r w:rsidR="007E03DA">
        <w:rPr>
          <w:rFonts w:hint="eastAsia"/>
          <w:lang w:val="en-GB" w:eastAsia="zh-CN"/>
        </w:rPr>
        <w:t>TBs.</w:t>
      </w:r>
      <w:proofErr w:type="spellEnd"/>
      <w:r w:rsidR="007E03DA">
        <w:rPr>
          <w:rFonts w:hint="eastAsia"/>
          <w:lang w:val="en-GB" w:eastAsia="zh-CN"/>
        </w:rPr>
        <w:t xml:space="preserve">  </w:t>
      </w:r>
      <w:r w:rsidR="007E03DA">
        <w:rPr>
          <w:lang w:val="en-GB" w:eastAsia="zh-CN"/>
        </w:rPr>
        <w:t>The</w:t>
      </w:r>
      <w:r w:rsidR="007E03DA">
        <w:rPr>
          <w:rFonts w:hint="eastAsia"/>
          <w:lang w:val="en-GB" w:eastAsia="zh-CN"/>
        </w:rPr>
        <w:t xml:space="preserve"> multi TB transmission can be continuous or </w:t>
      </w:r>
      <w:r w:rsidR="007E03DA">
        <w:rPr>
          <w:lang w:val="en-GB" w:eastAsia="zh-CN"/>
        </w:rPr>
        <w:t>discontinuous</w:t>
      </w:r>
      <w:r w:rsidR="007E03DA">
        <w:rPr>
          <w:rFonts w:hint="eastAsia"/>
          <w:lang w:val="en-GB" w:eastAsia="zh-CN"/>
        </w:rPr>
        <w:t xml:space="preserve"> as illustrated in Figures 1</w:t>
      </w:r>
      <w:r w:rsidR="00536BFA">
        <w:rPr>
          <w:rFonts w:hint="eastAsia"/>
          <w:lang w:val="en-GB" w:eastAsia="zh-CN"/>
        </w:rPr>
        <w:t>.</w:t>
      </w:r>
    </w:p>
    <w:p w14:paraId="5D7E13CD" w14:textId="27AEB383" w:rsidR="007B7D3E" w:rsidRDefault="0044177E" w:rsidP="00C26CA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Based on</w:t>
      </w:r>
      <w:r w:rsidR="009604EF">
        <w:rPr>
          <w:rFonts w:hint="eastAsia"/>
          <w:lang w:val="en-GB" w:eastAsia="zh-CN"/>
        </w:rPr>
        <w:t xml:space="preserve"> RAN1 agreement, the </w:t>
      </w:r>
      <w:r w:rsidR="009604EF">
        <w:rPr>
          <w:lang w:val="en-GB" w:eastAsia="zh-CN"/>
        </w:rPr>
        <w:t>maximum</w:t>
      </w:r>
      <w:r w:rsidR="009604EF">
        <w:rPr>
          <w:rFonts w:hint="eastAsia"/>
          <w:lang w:val="en-GB" w:eastAsia="zh-CN"/>
        </w:rPr>
        <w:t xml:space="preserve"> number for scheduled transport blocks with one single DCI is 8 for CE A and 4 for CE B.</w:t>
      </w:r>
    </w:p>
    <w:p w14:paraId="1BD8F583" w14:textId="10522492" w:rsidR="007B7D3E" w:rsidRDefault="007B7D3E" w:rsidP="007B7D3E">
      <w:pPr>
        <w:jc w:val="center"/>
        <w:rPr>
          <w:lang w:eastAsia="zh-CN"/>
        </w:rPr>
      </w:pPr>
      <w:r>
        <w:object w:dxaOrig="7498" w:dyaOrig="2056" w14:anchorId="6962DA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02.8pt" o:ole="">
            <v:imagedata r:id="rId9" o:title=""/>
          </v:shape>
          <o:OLEObject Type="Embed" ProgID="Visio.Drawing.11" ShapeID="_x0000_i1025" DrawAspect="Content" ObjectID="_1643198383" r:id="rId10"/>
        </w:object>
      </w:r>
    </w:p>
    <w:p w14:paraId="47698BF1" w14:textId="209C7680" w:rsidR="00C825E5" w:rsidRDefault="00E87910" w:rsidP="009D391F">
      <w:pPr>
        <w:jc w:val="center"/>
        <w:rPr>
          <w:lang w:val="en-GB" w:eastAsia="zh-CN"/>
        </w:rPr>
      </w:pPr>
      <w:r>
        <w:rPr>
          <w:rFonts w:hint="eastAsia"/>
          <w:lang w:eastAsia="zh-CN"/>
        </w:rPr>
        <w:t xml:space="preserve">Figure 1: </w:t>
      </w:r>
      <w:r w:rsidR="00C706D8">
        <w:rPr>
          <w:rFonts w:hint="eastAsia"/>
          <w:lang w:eastAsia="zh-CN"/>
        </w:rPr>
        <w:t>continuous and interlace TB</w:t>
      </w:r>
      <w:r w:rsidR="008D22E9">
        <w:rPr>
          <w:rFonts w:hint="eastAsia"/>
          <w:lang w:eastAsia="zh-CN"/>
        </w:rPr>
        <w:t xml:space="preserve"> scheduling</w:t>
      </w:r>
    </w:p>
    <w:p w14:paraId="5F770A08" w14:textId="5B7110B8" w:rsidR="00F44586" w:rsidRDefault="00416624" w:rsidP="00416624">
      <w:pPr>
        <w:rPr>
          <w:lang w:val="en-GB" w:eastAsia="zh-CN"/>
        </w:rPr>
      </w:pPr>
      <w:r>
        <w:rPr>
          <w:rFonts w:hint="eastAsia"/>
          <w:lang w:val="en-GB" w:eastAsia="zh-CN"/>
        </w:rPr>
        <w:t>As agreed, each TB corresponds to</w:t>
      </w:r>
      <w:r w:rsidR="00F44586">
        <w:rPr>
          <w:rFonts w:hint="eastAsia"/>
          <w:lang w:val="en-GB" w:eastAsia="zh-CN"/>
        </w:rPr>
        <w:t xml:space="preserve"> a</w:t>
      </w:r>
      <w:r>
        <w:rPr>
          <w:rFonts w:hint="eastAsia"/>
          <w:lang w:val="en-GB" w:eastAsia="zh-CN"/>
        </w:rPr>
        <w:t xml:space="preserve"> unique HARQ process.</w:t>
      </w:r>
    </w:p>
    <w:p w14:paraId="27DB062A" w14:textId="59F30773" w:rsidR="00F44586" w:rsidRDefault="00F44586" w:rsidP="00F44586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Regarding the LTE </w:t>
      </w:r>
      <w:proofErr w:type="spellStart"/>
      <w:r>
        <w:rPr>
          <w:rFonts w:hint="eastAsia"/>
          <w:lang w:val="en-GB" w:eastAsia="zh-CN"/>
        </w:rPr>
        <w:t>eMTC</w:t>
      </w:r>
      <w:proofErr w:type="spellEnd"/>
      <w:r>
        <w:rPr>
          <w:rFonts w:hint="eastAsia"/>
          <w:lang w:val="en-GB" w:eastAsia="zh-CN"/>
        </w:rPr>
        <w:t xml:space="preserve"> features </w:t>
      </w:r>
      <w:r>
        <w:rPr>
          <w:lang w:val="en-GB" w:eastAsia="zh-CN"/>
        </w:rPr>
        <w:t>specified</w:t>
      </w:r>
      <w:r>
        <w:rPr>
          <w:rFonts w:hint="eastAsia"/>
          <w:lang w:val="en-GB" w:eastAsia="zh-CN"/>
        </w:rPr>
        <w:t xml:space="preserve"> in Rel-14/15 that should be </w:t>
      </w:r>
      <w:r>
        <w:rPr>
          <w:lang w:val="en-GB" w:eastAsia="zh-CN"/>
        </w:rPr>
        <w:t>possible</w:t>
      </w:r>
      <w:r>
        <w:rPr>
          <w:rFonts w:hint="eastAsia"/>
          <w:lang w:val="en-GB" w:eastAsia="zh-CN"/>
        </w:rPr>
        <w:t xml:space="preserve"> to configure and/or use in combination with scheduling of multi TBs, the </w:t>
      </w:r>
      <w:r>
        <w:rPr>
          <w:lang w:val="en-GB" w:eastAsia="zh-CN"/>
        </w:rPr>
        <w:t>following</w:t>
      </w:r>
      <w:r>
        <w:rPr>
          <w:rFonts w:hint="eastAsia"/>
          <w:lang w:val="en-GB" w:eastAsia="zh-CN"/>
        </w:rPr>
        <w:t xml:space="preserve"> agreement is </w:t>
      </w:r>
      <w:r>
        <w:rPr>
          <w:lang w:val="en-GB" w:eastAsia="zh-CN"/>
        </w:rPr>
        <w:t>achieved</w:t>
      </w: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F44586" w:rsidRPr="0079750C" w14:paraId="1E37C671" w14:textId="77777777" w:rsidTr="004A136C">
        <w:trPr>
          <w:trHeight w:val="496"/>
          <w:jc w:val="center"/>
        </w:trPr>
        <w:tc>
          <w:tcPr>
            <w:tcW w:w="9111" w:type="dxa"/>
            <w:shd w:val="clear" w:color="auto" w:fill="auto"/>
          </w:tcPr>
          <w:p w14:paraId="18882F82" w14:textId="77777777" w:rsidR="00F44586" w:rsidRPr="00F3567E" w:rsidRDefault="00F44586" w:rsidP="004A136C">
            <w:pPr>
              <w:pStyle w:val="ListParagraph"/>
              <w:numPr>
                <w:ilvl w:val="0"/>
                <w:numId w:val="38"/>
              </w:numPr>
              <w:jc w:val="both"/>
              <w:rPr>
                <w:i/>
                <w:lang w:eastAsia="zh-CN"/>
              </w:rPr>
            </w:pPr>
            <w:bookmarkStart w:id="4" w:name="OLE_LINK1"/>
            <w:bookmarkStart w:id="5" w:name="OLE_LINK2"/>
            <w:r w:rsidRPr="00F3567E">
              <w:rPr>
                <w:rFonts w:eastAsiaTheme="minorEastAsia" w:hint="eastAsia"/>
                <w:i/>
                <w:lang w:eastAsia="zh-CN"/>
              </w:rPr>
              <w:t xml:space="preserve">Unicast multi-TB </w:t>
            </w:r>
            <w:r w:rsidRPr="00F3567E">
              <w:rPr>
                <w:rFonts w:eastAsiaTheme="minorEastAsia"/>
                <w:i/>
                <w:lang w:eastAsia="zh-CN"/>
              </w:rPr>
              <w:t>scheduling</w:t>
            </w:r>
            <w:r w:rsidRPr="00F3567E">
              <w:rPr>
                <w:rFonts w:eastAsiaTheme="minorEastAsia" w:hint="eastAsia"/>
                <w:i/>
                <w:lang w:eastAsia="zh-CN"/>
              </w:rPr>
              <w:t xml:space="preserve"> can be configured and used together with at least the following other features:</w:t>
            </w:r>
          </w:p>
          <w:p w14:paraId="4E3E5780" w14:textId="77777777" w:rsidR="00F44586" w:rsidRPr="004D1B46" w:rsidRDefault="00F44586" w:rsidP="004A136C">
            <w:pPr>
              <w:pStyle w:val="ListParagraph"/>
              <w:numPr>
                <w:ilvl w:val="0"/>
                <w:numId w:val="42"/>
              </w:numPr>
              <w:jc w:val="both"/>
              <w:rPr>
                <w:lang w:eastAsia="zh-CN"/>
              </w:rPr>
            </w:pPr>
            <w:r w:rsidRPr="00F3567E">
              <w:rPr>
                <w:rFonts w:eastAsiaTheme="minorEastAsia" w:hint="eastAsia"/>
                <w:i/>
                <w:lang w:eastAsia="zh-CN"/>
              </w:rPr>
              <w:t>Rel-14 feature for 2984 bits max UL TBS in 1.4MHz in CE A</w:t>
            </w:r>
          </w:p>
          <w:p w14:paraId="51A17292" w14:textId="77777777" w:rsidR="004D1B46" w:rsidRPr="004D1B46" w:rsidRDefault="004D1B46" w:rsidP="004D1B46">
            <w:pPr>
              <w:tabs>
                <w:tab w:val="left" w:pos="0"/>
              </w:tabs>
              <w:jc w:val="both"/>
              <w:rPr>
                <w:rFonts w:eastAsia="Times New Roman" w:cs="Arial"/>
                <w:i/>
                <w:szCs w:val="20"/>
                <w:lang w:eastAsia="zh-CN"/>
              </w:rPr>
            </w:pPr>
            <w:r w:rsidRPr="004D1B46">
              <w:rPr>
                <w:rFonts w:eastAsia="Times New Roman" w:cs="Arial"/>
                <w:i/>
                <w:szCs w:val="20"/>
                <w:lang w:eastAsia="zh-CN"/>
              </w:rPr>
              <w:t xml:space="preserve">FFS till RAN1#99 whether unicast multi-TB scheduling can be configured and/or used together with the </w:t>
            </w:r>
            <w:r w:rsidRPr="004D1B46">
              <w:rPr>
                <w:rFonts w:eastAsia="Times New Roman" w:cs="Arial"/>
                <w:i/>
                <w:szCs w:val="20"/>
                <w:lang w:eastAsia="zh-CN"/>
              </w:rPr>
              <w:lastRenderedPageBreak/>
              <w:t>following other features:</w:t>
            </w:r>
          </w:p>
          <w:p w14:paraId="39B5343E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Rel-14 feature for new numbers of repetitions for PUSCH and modulation restrictions for PDSCH/PUSCH in CE mode A</w:t>
            </w:r>
          </w:p>
          <w:p w14:paraId="77A1F9E6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Rel-14 feature for modulation restrictions for PDSCH/PUSCH in CE mode A</w:t>
            </w:r>
          </w:p>
          <w:p w14:paraId="1BFCE26B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Rel-14 feature on HARQ-ACK bundling in HD-FDD in CE mode A</w:t>
            </w:r>
          </w:p>
          <w:p w14:paraId="4F86F212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Rel-14 features for 5 or 20 MHz max PDSCH/PUSCH channel bandwidths in CE mode A/B</w:t>
            </w:r>
          </w:p>
          <w:p w14:paraId="07017628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Rel-14 feature for 10 downlink HARQ processes in FDD in CE mode A</w:t>
            </w:r>
          </w:p>
          <w:p w14:paraId="5E1E994C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Rel-14 feature for dynamic HARQ-ACK delay for HD-FDD in CE mode A</w:t>
            </w:r>
          </w:p>
          <w:p w14:paraId="56EBDE5C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Rel-15 feature for PUSCH sub-PRB allocation in CE mode A/B</w:t>
            </w:r>
          </w:p>
          <w:p w14:paraId="31BE62E3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Rel-15 feature for 64QAM for non-repeated unicast PDSCH in CE mode A</w:t>
            </w:r>
          </w:p>
          <w:p w14:paraId="6FE474C8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Rel-15 feature for uplink HARQ-ACK feedback in DCI in CE mode A/B</w:t>
            </w:r>
          </w:p>
          <w:p w14:paraId="2A610016" w14:textId="77777777" w:rsidR="004D1B46" w:rsidRPr="004D1B46" w:rsidRDefault="004D1B46" w:rsidP="004D1B46">
            <w:pPr>
              <w:pStyle w:val="ListParagraph"/>
              <w:numPr>
                <w:ilvl w:val="0"/>
                <w:numId w:val="42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4D1B46">
              <w:rPr>
                <w:rFonts w:eastAsiaTheme="minorEastAsia"/>
                <w:i/>
                <w:lang w:eastAsia="zh-CN"/>
              </w:rPr>
              <w:t>Rel-15 features for flexible starting PRB for PDSCH/PUSCH in CE mode A/B</w:t>
            </w:r>
          </w:p>
          <w:p w14:paraId="3B93552F" w14:textId="664D2754" w:rsidR="004D1B46" w:rsidRPr="0017574C" w:rsidRDefault="004D1B46" w:rsidP="004D1B46">
            <w:pPr>
              <w:ind w:left="420"/>
              <w:jc w:val="both"/>
              <w:rPr>
                <w:lang w:eastAsia="zh-CN"/>
              </w:rPr>
            </w:pPr>
            <w:r w:rsidRPr="004D1B46">
              <w:rPr>
                <w:rFonts w:cs="Arial"/>
                <w:i/>
                <w:szCs w:val="20"/>
                <w:lang w:eastAsia="x-none"/>
              </w:rPr>
              <w:t xml:space="preserve">Any other feature that was supported since Rel-13 LTE </w:t>
            </w:r>
            <w:proofErr w:type="spellStart"/>
            <w:r w:rsidRPr="004D1B46">
              <w:rPr>
                <w:rFonts w:cs="Arial"/>
                <w:i/>
                <w:szCs w:val="20"/>
                <w:lang w:eastAsia="x-none"/>
              </w:rPr>
              <w:t>eMTC</w:t>
            </w:r>
            <w:proofErr w:type="spellEnd"/>
          </w:p>
        </w:tc>
      </w:tr>
      <w:bookmarkEnd w:id="4"/>
      <w:bookmarkEnd w:id="5"/>
    </w:tbl>
    <w:p w14:paraId="5CC492C6" w14:textId="77777777" w:rsidR="00F44586" w:rsidRPr="00F3567E" w:rsidRDefault="00F44586" w:rsidP="00F44586">
      <w:pPr>
        <w:jc w:val="both"/>
        <w:rPr>
          <w:lang w:eastAsia="zh-CN"/>
        </w:rPr>
      </w:pPr>
    </w:p>
    <w:p w14:paraId="759F6578" w14:textId="4F7881AC" w:rsidR="00425B05" w:rsidRDefault="004D1B46" w:rsidP="00C706D8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Base on the agreement, we can </w:t>
      </w:r>
      <w:r w:rsidR="002126D8">
        <w:rPr>
          <w:lang w:val="en-GB" w:eastAsia="zh-CN"/>
        </w:rPr>
        <w:t>observe</w:t>
      </w:r>
      <w:r w:rsidR="002126D8">
        <w:rPr>
          <w:rFonts w:hint="eastAsia"/>
          <w:lang w:val="en-GB" w:eastAsia="zh-CN"/>
        </w:rPr>
        <w:t xml:space="preserve"> that only Rel-14 feature with max UL TBS in 1.4MHz in CE A used together </w:t>
      </w:r>
      <w:r w:rsidR="00DD1630">
        <w:rPr>
          <w:rFonts w:hint="eastAsia"/>
          <w:lang w:val="en-GB" w:eastAsia="zh-CN"/>
        </w:rPr>
        <w:t xml:space="preserve">with multi-TB scheduling. RAN4 have already defined the </w:t>
      </w:r>
      <w:r w:rsidR="00DD1630">
        <w:rPr>
          <w:lang w:val="en-GB" w:eastAsia="zh-CN"/>
        </w:rPr>
        <w:t>requirement</w:t>
      </w:r>
      <w:r w:rsidR="00DD1630">
        <w:rPr>
          <w:rFonts w:hint="eastAsia"/>
          <w:lang w:val="en-GB" w:eastAsia="zh-CN"/>
        </w:rPr>
        <w:t xml:space="preserve"> with larger UL TB</w:t>
      </w:r>
      <w:r w:rsidR="001B5126">
        <w:rPr>
          <w:rFonts w:hint="eastAsia"/>
          <w:lang w:val="en-GB" w:eastAsia="zh-CN"/>
        </w:rPr>
        <w:t>S</w:t>
      </w:r>
      <w:r w:rsidR="00DD1630">
        <w:rPr>
          <w:rFonts w:hint="eastAsia"/>
          <w:lang w:val="en-GB" w:eastAsia="zh-CN"/>
        </w:rPr>
        <w:t xml:space="preserve"> in Rel-14 for </w:t>
      </w:r>
      <w:proofErr w:type="spellStart"/>
      <w:r w:rsidR="00DD1630">
        <w:rPr>
          <w:rFonts w:hint="eastAsia"/>
          <w:lang w:val="en-GB" w:eastAsia="zh-CN"/>
        </w:rPr>
        <w:t>eMTC</w:t>
      </w:r>
      <w:proofErr w:type="spellEnd"/>
      <w:r w:rsidR="00DD1630">
        <w:rPr>
          <w:rFonts w:hint="eastAsia"/>
          <w:lang w:val="en-GB" w:eastAsia="zh-CN"/>
        </w:rPr>
        <w:t>.</w:t>
      </w:r>
    </w:p>
    <w:p w14:paraId="67C1F5F7" w14:textId="307B1BFF" w:rsidR="003A6055" w:rsidRDefault="00DD1630" w:rsidP="003A6055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case of multi-TB </w:t>
      </w:r>
      <w:r>
        <w:rPr>
          <w:lang w:val="en-GB" w:eastAsia="zh-CN"/>
        </w:rPr>
        <w:t>scheduling</w:t>
      </w:r>
      <w:r>
        <w:rPr>
          <w:rFonts w:hint="eastAsia"/>
          <w:lang w:val="en-GB" w:eastAsia="zh-CN"/>
        </w:rPr>
        <w:t xml:space="preserve"> continuously, </w:t>
      </w:r>
      <w:r w:rsidR="007619CE">
        <w:rPr>
          <w:rFonts w:hint="eastAsia"/>
          <w:lang w:val="en-GB" w:eastAsia="zh-CN"/>
        </w:rPr>
        <w:t>t</w:t>
      </w:r>
      <w:r w:rsidR="00741455">
        <w:rPr>
          <w:rFonts w:hint="eastAsia"/>
          <w:lang w:val="en-GB" w:eastAsia="zh-CN"/>
        </w:rPr>
        <w:t xml:space="preserve">he </w:t>
      </w:r>
      <w:r w:rsidR="007619CE">
        <w:rPr>
          <w:rFonts w:hint="eastAsia"/>
          <w:lang w:val="en-GB" w:eastAsia="zh-CN"/>
        </w:rPr>
        <w:t xml:space="preserve">test metric of Throughput shall be based on the average results. Since each TB has </w:t>
      </w:r>
      <w:r w:rsidR="007619CE" w:rsidRPr="00741455">
        <w:rPr>
          <w:lang w:val="en-GB" w:eastAsia="zh-CN"/>
        </w:rPr>
        <w:t>individual</w:t>
      </w:r>
      <w:r w:rsidR="007619CE">
        <w:rPr>
          <w:rFonts w:hint="eastAsia"/>
          <w:lang w:val="en-GB" w:eastAsia="zh-CN"/>
        </w:rPr>
        <w:t xml:space="preserve"> HARQ process</w:t>
      </w:r>
      <w:r w:rsidR="007619CE">
        <w:rPr>
          <w:lang w:val="en-GB" w:eastAsia="zh-CN"/>
        </w:rPr>
        <w:t>, the</w:t>
      </w:r>
      <w:r w:rsidR="007619CE">
        <w:rPr>
          <w:rFonts w:hint="eastAsia"/>
          <w:lang w:val="en-GB" w:eastAsia="zh-CN"/>
        </w:rPr>
        <w:t xml:space="preserve"> demodulation </w:t>
      </w:r>
      <w:r w:rsidR="007619CE">
        <w:rPr>
          <w:lang w:val="en-GB" w:eastAsia="zh-CN"/>
        </w:rPr>
        <w:t>performance</w:t>
      </w:r>
      <w:r w:rsidR="007619CE">
        <w:rPr>
          <w:rFonts w:hint="eastAsia"/>
          <w:lang w:val="en-GB" w:eastAsia="zh-CN"/>
        </w:rPr>
        <w:t xml:space="preserve"> of each TB</w:t>
      </w:r>
      <w:r w:rsidR="00272310">
        <w:rPr>
          <w:rFonts w:hint="eastAsia"/>
          <w:lang w:val="en-GB" w:eastAsia="zh-CN"/>
        </w:rPr>
        <w:t xml:space="preserve"> should</w:t>
      </w:r>
      <w:r w:rsidR="003A6055">
        <w:rPr>
          <w:rFonts w:hint="eastAsia"/>
          <w:lang w:val="en-GB" w:eastAsia="zh-CN"/>
        </w:rPr>
        <w:t xml:space="preserve"> be similar.</w:t>
      </w:r>
    </w:p>
    <w:p w14:paraId="34C293FC" w14:textId="4E22AAB9" w:rsidR="00C706D8" w:rsidRDefault="00DD1630" w:rsidP="00C706D8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our view, the requirement of multi-TB can be </w:t>
      </w:r>
      <w:r>
        <w:rPr>
          <w:lang w:val="en-GB" w:eastAsia="zh-CN"/>
        </w:rPr>
        <w:t>verified</w:t>
      </w:r>
      <w:r>
        <w:rPr>
          <w:rFonts w:hint="eastAsia"/>
          <w:lang w:val="en-GB" w:eastAsia="zh-CN"/>
        </w:rPr>
        <w:t xml:space="preserve"> with the existing performance</w:t>
      </w:r>
      <w:r w:rsidR="00ED63DC">
        <w:rPr>
          <w:rFonts w:hint="eastAsia"/>
          <w:lang w:val="en-GB" w:eastAsia="zh-CN"/>
        </w:rPr>
        <w:t xml:space="preserve"> in Rel-14. So, we </w:t>
      </w:r>
      <w:r w:rsidR="00C706D8">
        <w:rPr>
          <w:rFonts w:hint="eastAsia"/>
          <w:lang w:val="en-GB" w:eastAsia="zh-CN"/>
        </w:rPr>
        <w:t xml:space="preserve">do not think multi-TB with </w:t>
      </w:r>
      <w:r w:rsidR="00C706D8">
        <w:rPr>
          <w:rFonts w:hint="eastAsia"/>
          <w:lang w:eastAsia="zh-CN"/>
        </w:rPr>
        <w:t xml:space="preserve">continuous scheduling will requirement new BS demodulation </w:t>
      </w:r>
      <w:r w:rsidR="00C706D8">
        <w:rPr>
          <w:lang w:eastAsia="zh-CN"/>
        </w:rPr>
        <w:t>requiremen</w:t>
      </w:r>
      <w:r w:rsidR="00C706D8">
        <w:rPr>
          <w:rFonts w:hint="eastAsia"/>
          <w:lang w:eastAsia="zh-CN"/>
        </w:rPr>
        <w:t>t.</w:t>
      </w:r>
    </w:p>
    <w:p w14:paraId="2C7B87FB" w14:textId="18D5EC30" w:rsidR="002E7043" w:rsidRDefault="007B7D3E" w:rsidP="007B7D3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1: No new BS requirement f</w:t>
      </w:r>
      <w:r w:rsidR="00F3567E">
        <w:rPr>
          <w:rFonts w:hint="eastAsia"/>
          <w:b/>
          <w:lang w:eastAsia="zh-CN"/>
        </w:rPr>
        <w:t xml:space="preserve">or </w:t>
      </w:r>
      <w:r w:rsidR="008D22E9">
        <w:rPr>
          <w:rFonts w:hint="eastAsia"/>
          <w:b/>
          <w:lang w:eastAsia="zh-CN"/>
        </w:rPr>
        <w:t>PUSCH with continuous</w:t>
      </w:r>
      <w:r w:rsidR="00416624" w:rsidRPr="00416624">
        <w:rPr>
          <w:rFonts w:hint="eastAsia"/>
          <w:b/>
          <w:lang w:eastAsia="zh-CN"/>
        </w:rPr>
        <w:t xml:space="preserve"> </w:t>
      </w:r>
      <w:r w:rsidR="00416624">
        <w:rPr>
          <w:rFonts w:hint="eastAsia"/>
          <w:b/>
          <w:lang w:eastAsia="zh-CN"/>
        </w:rPr>
        <w:t>multi-TB scheduling</w:t>
      </w:r>
    </w:p>
    <w:p w14:paraId="3E3D5AEE" w14:textId="6A29E630" w:rsidR="008D22E9" w:rsidRDefault="00C706D8" w:rsidP="008D22E9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 xml:space="preserve">Regarding </w:t>
      </w:r>
      <w:r w:rsidR="00116B91">
        <w:rPr>
          <w:rFonts w:hint="eastAsia"/>
          <w:lang w:val="en-GB" w:eastAsia="zh-CN"/>
        </w:rPr>
        <w:t>interlace</w:t>
      </w:r>
      <w:r w:rsidR="000D0C3D">
        <w:rPr>
          <w:rFonts w:hint="eastAsia"/>
          <w:lang w:val="en-GB" w:eastAsia="zh-CN"/>
        </w:rPr>
        <w:t>d</w:t>
      </w:r>
      <w:r w:rsidR="001B5126">
        <w:rPr>
          <w:rFonts w:hint="eastAsia"/>
          <w:lang w:val="en-GB" w:eastAsia="zh-CN"/>
        </w:rPr>
        <w:t xml:space="preserve"> TB</w:t>
      </w:r>
      <w:r w:rsidR="00116B91">
        <w:rPr>
          <w:rFonts w:hint="eastAsia"/>
          <w:lang w:val="en-GB" w:eastAsia="zh-CN"/>
        </w:rPr>
        <w:t xml:space="preserve"> scheduling,</w:t>
      </w:r>
      <w:r w:rsidR="00180E64">
        <w:rPr>
          <w:rFonts w:hint="eastAsia"/>
          <w:lang w:val="en-GB" w:eastAsia="zh-CN"/>
        </w:rPr>
        <w:t xml:space="preserve"> the </w:t>
      </w:r>
      <w:r w:rsidR="00180E64">
        <w:rPr>
          <w:lang w:val="en-GB" w:eastAsia="zh-CN"/>
        </w:rPr>
        <w:t>motivation</w:t>
      </w:r>
      <w:r w:rsidR="00A936D8">
        <w:rPr>
          <w:rFonts w:hint="eastAsia"/>
          <w:lang w:val="en-GB" w:eastAsia="zh-CN"/>
        </w:rPr>
        <w:t xml:space="preserve"> of design is </w:t>
      </w:r>
      <w:r w:rsidR="002126D8">
        <w:rPr>
          <w:rFonts w:hint="eastAsia"/>
          <w:lang w:val="en-GB" w:eastAsia="zh-CN"/>
        </w:rPr>
        <w:t xml:space="preserve">to acquire time diversity and improve the </w:t>
      </w:r>
      <w:r w:rsidR="00741455">
        <w:rPr>
          <w:lang w:val="en-GB" w:eastAsia="zh-CN"/>
        </w:rPr>
        <w:t>decoding</w:t>
      </w:r>
      <w:r w:rsidR="001E328E">
        <w:rPr>
          <w:rFonts w:hint="eastAsia"/>
          <w:lang w:val="en-GB" w:eastAsia="zh-CN"/>
        </w:rPr>
        <w:t xml:space="preserve"> </w:t>
      </w:r>
      <w:r w:rsidR="00A203DC">
        <w:rPr>
          <w:rFonts w:hint="eastAsia"/>
          <w:lang w:val="en-GB" w:eastAsia="zh-CN"/>
        </w:rPr>
        <w:t xml:space="preserve">performance. </w:t>
      </w:r>
      <w:r w:rsidR="002126D8">
        <w:rPr>
          <w:rFonts w:hint="eastAsia"/>
          <w:lang w:val="en-GB" w:eastAsia="zh-CN"/>
        </w:rPr>
        <w:t xml:space="preserve">The gain of interlaced </w:t>
      </w:r>
      <w:r w:rsidR="000A3B0E">
        <w:rPr>
          <w:rFonts w:hint="eastAsia"/>
          <w:lang w:val="en-GB" w:eastAsia="zh-CN"/>
        </w:rPr>
        <w:t xml:space="preserve">depends on the number of </w:t>
      </w:r>
      <w:r w:rsidR="000A3B0E">
        <w:rPr>
          <w:lang w:val="en-GB" w:eastAsia="zh-CN"/>
        </w:rPr>
        <w:t>schedule</w:t>
      </w:r>
      <w:r w:rsidR="000A3B0E">
        <w:rPr>
          <w:rFonts w:hint="eastAsia"/>
          <w:lang w:val="en-GB" w:eastAsia="zh-CN"/>
        </w:rPr>
        <w:t xml:space="preserve">d TB. RAN1 have </w:t>
      </w:r>
      <w:r w:rsidR="00A203DC">
        <w:rPr>
          <w:lang w:val="en-GB" w:eastAsia="zh-CN"/>
        </w:rPr>
        <w:t>verified</w:t>
      </w:r>
      <w:r w:rsidR="000A3B0E">
        <w:rPr>
          <w:rFonts w:hint="eastAsia"/>
          <w:lang w:val="en-GB" w:eastAsia="zh-CN"/>
        </w:rPr>
        <w:t xml:space="preserve"> </w:t>
      </w:r>
      <w:r w:rsidR="00A203DC">
        <w:rPr>
          <w:rFonts w:hint="eastAsia"/>
          <w:lang w:val="en-GB" w:eastAsia="zh-CN"/>
        </w:rPr>
        <w:t xml:space="preserve">the </w:t>
      </w:r>
      <w:r w:rsidR="00A203DC">
        <w:rPr>
          <w:rFonts w:hint="eastAsia"/>
        </w:rPr>
        <w:t>substantial gain</w:t>
      </w:r>
      <w:r w:rsidR="00A203DC">
        <w:rPr>
          <w:rFonts w:hint="eastAsia"/>
          <w:lang w:eastAsia="zh-CN"/>
        </w:rPr>
        <w:t xml:space="preserve"> </w:t>
      </w:r>
      <w:r w:rsidR="00A203DC">
        <w:rPr>
          <w:lang w:eastAsia="zh-CN"/>
        </w:rPr>
        <w:t>achieved</w:t>
      </w:r>
      <w:r w:rsidR="00A203DC">
        <w:rPr>
          <w:rFonts w:hint="eastAsia"/>
          <w:lang w:eastAsia="zh-CN"/>
        </w:rPr>
        <w:t xml:space="preserve"> with </w:t>
      </w:r>
      <w:r w:rsidR="00A203DC">
        <w:rPr>
          <w:lang w:eastAsia="zh-CN"/>
        </w:rPr>
        <w:t>8 interlaced</w:t>
      </w:r>
      <w:r w:rsidR="00A203DC">
        <w:rPr>
          <w:rFonts w:hint="eastAsia"/>
        </w:rPr>
        <w:t xml:space="preserve"> </w:t>
      </w:r>
      <w:r w:rsidR="00A203DC">
        <w:rPr>
          <w:rFonts w:hint="eastAsia"/>
          <w:lang w:eastAsia="zh-CN"/>
        </w:rPr>
        <w:t>TB.</w:t>
      </w:r>
      <w:r w:rsidR="003A6055">
        <w:rPr>
          <w:rFonts w:hint="eastAsia"/>
          <w:lang w:eastAsia="zh-CN"/>
        </w:rPr>
        <w:t xml:space="preserve"> While in case of </w:t>
      </w:r>
      <w:r w:rsidR="000158FC">
        <w:rPr>
          <w:rFonts w:hint="eastAsia"/>
          <w:lang w:eastAsia="zh-CN"/>
        </w:rPr>
        <w:t xml:space="preserve">small number TB scheduling, the diversity </w:t>
      </w:r>
      <w:r w:rsidR="005C608A">
        <w:rPr>
          <w:rFonts w:hint="eastAsia"/>
          <w:lang w:eastAsia="zh-CN"/>
        </w:rPr>
        <w:t>gain</w:t>
      </w:r>
      <w:r w:rsidR="00815403">
        <w:rPr>
          <w:rFonts w:hint="eastAsia"/>
          <w:lang w:eastAsia="zh-CN"/>
        </w:rPr>
        <w:t xml:space="preserve"> is limited an</w:t>
      </w:r>
      <w:r w:rsidR="00DA7C55">
        <w:rPr>
          <w:rFonts w:hint="eastAsia"/>
          <w:lang w:eastAsia="zh-CN"/>
        </w:rPr>
        <w:t>d will be reduced significantly.</w:t>
      </w:r>
    </w:p>
    <w:p w14:paraId="65DED559" w14:textId="1E26C7E3" w:rsidR="001E328E" w:rsidRDefault="00976909" w:rsidP="008D22E9">
      <w:pPr>
        <w:jc w:val="both"/>
        <w:rPr>
          <w:lang w:eastAsia="zh-CN"/>
        </w:rPr>
      </w:pPr>
      <w:r>
        <w:rPr>
          <w:lang w:eastAsia="zh-CN"/>
        </w:rPr>
        <w:t>Generally</w:t>
      </w:r>
      <w:r>
        <w:rPr>
          <w:rFonts w:hint="eastAsia"/>
          <w:lang w:eastAsia="zh-CN"/>
        </w:rPr>
        <w:t xml:space="preserve">, the diversity gain can be achieved with repetition and frequency hopping. So, the actual scheduled number could be </w:t>
      </w:r>
      <w:r>
        <w:rPr>
          <w:lang w:eastAsia="zh-CN"/>
        </w:rPr>
        <w:t>small and</w:t>
      </w:r>
      <w:r w:rsidR="000D0C3D">
        <w:rPr>
          <w:rFonts w:hint="eastAsia"/>
          <w:lang w:eastAsia="zh-CN"/>
        </w:rPr>
        <w:t xml:space="preserve"> the gain of interlaced </w:t>
      </w:r>
      <w:r w:rsidR="000D0C3D">
        <w:rPr>
          <w:lang w:eastAsia="zh-CN"/>
        </w:rPr>
        <w:t>transmission</w:t>
      </w:r>
      <w:r w:rsidR="000D0C3D">
        <w:rPr>
          <w:rFonts w:hint="eastAsia"/>
          <w:lang w:eastAsia="zh-CN"/>
        </w:rPr>
        <w:t xml:space="preserve"> will be further limited. </w:t>
      </w:r>
    </w:p>
    <w:p w14:paraId="4407DD1C" w14:textId="73766245" w:rsidR="00914293" w:rsidRPr="000D0C3D" w:rsidRDefault="00914293" w:rsidP="008D22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is agreed in RAN1#99</w:t>
      </w:r>
    </w:p>
    <w:tbl>
      <w:tblPr>
        <w:tblW w:w="9235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2126D8" w:rsidRPr="0017574C" w14:paraId="01DAC71D" w14:textId="77777777" w:rsidTr="000D0C3D">
        <w:trPr>
          <w:trHeight w:val="496"/>
          <w:jc w:val="center"/>
        </w:trPr>
        <w:tc>
          <w:tcPr>
            <w:tcW w:w="9235" w:type="dxa"/>
            <w:shd w:val="clear" w:color="auto" w:fill="auto"/>
          </w:tcPr>
          <w:p w14:paraId="73654366" w14:textId="77777777" w:rsidR="000D0573" w:rsidRPr="00A203DC" w:rsidRDefault="000D0573" w:rsidP="00A203D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A203DC">
              <w:rPr>
                <w:rFonts w:eastAsiaTheme="minorEastAsia"/>
                <w:i/>
                <w:lang w:eastAsia="zh-CN"/>
              </w:rPr>
              <w:t>For unicast in CE mode A, at least for 1-2 TBs, scheduling with a single DCI is supported without new restrictions on MCS.</w:t>
            </w:r>
          </w:p>
          <w:p w14:paraId="0ED78B95" w14:textId="77777777" w:rsidR="000D0573" w:rsidRPr="00A203DC" w:rsidRDefault="000D0573" w:rsidP="00A203D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A203DC">
              <w:rPr>
                <w:rFonts w:eastAsiaTheme="minorEastAsia" w:hint="eastAsia"/>
                <w:i/>
                <w:lang w:eastAsia="zh-CN"/>
              </w:rPr>
              <w:t>F</w:t>
            </w:r>
            <w:r w:rsidRPr="00A203DC">
              <w:rPr>
                <w:rFonts w:eastAsiaTheme="minorEastAsia"/>
                <w:i/>
                <w:lang w:eastAsia="zh-CN"/>
              </w:rPr>
              <w:t>FS for &gt; 2TBs</w:t>
            </w:r>
          </w:p>
          <w:p w14:paraId="7E12796A" w14:textId="77777777" w:rsidR="000D0573" w:rsidRPr="00A203DC" w:rsidRDefault="000D0573" w:rsidP="00A203D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A203DC">
              <w:rPr>
                <w:rFonts w:eastAsiaTheme="minorEastAsia"/>
                <w:i/>
                <w:lang w:eastAsia="zh-CN"/>
              </w:rPr>
              <w:t>For unicast in CE mode A, at least for 1-2 TBs, scheduling with a single DCI is supported without new restrictions on RA.</w:t>
            </w:r>
          </w:p>
          <w:p w14:paraId="25C8D0BE" w14:textId="77777777" w:rsidR="000D0573" w:rsidRPr="00A203DC" w:rsidRDefault="000D0573" w:rsidP="00A203D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A203DC">
              <w:rPr>
                <w:rFonts w:eastAsiaTheme="minorEastAsia" w:hint="eastAsia"/>
                <w:i/>
                <w:lang w:eastAsia="zh-CN"/>
              </w:rPr>
              <w:t>F</w:t>
            </w:r>
            <w:r w:rsidRPr="00A203DC">
              <w:rPr>
                <w:rFonts w:eastAsiaTheme="minorEastAsia"/>
                <w:i/>
                <w:lang w:eastAsia="zh-CN"/>
              </w:rPr>
              <w:t>FS for &gt; 2TBs</w:t>
            </w:r>
          </w:p>
          <w:p w14:paraId="76E31CF4" w14:textId="48006B7A" w:rsidR="002126D8" w:rsidRPr="00A203DC" w:rsidRDefault="000D0573" w:rsidP="00A203DC">
            <w:pPr>
              <w:pStyle w:val="ListParagraph"/>
              <w:numPr>
                <w:ilvl w:val="0"/>
                <w:numId w:val="38"/>
              </w:numPr>
              <w:jc w:val="both"/>
              <w:rPr>
                <w:rFonts w:eastAsiaTheme="minorEastAsia"/>
                <w:i/>
                <w:lang w:eastAsia="zh-CN"/>
              </w:rPr>
            </w:pPr>
            <w:r w:rsidRPr="00A203DC">
              <w:rPr>
                <w:rFonts w:eastAsiaTheme="minorEastAsia" w:hint="eastAsia"/>
                <w:i/>
                <w:lang w:eastAsia="zh-CN"/>
              </w:rPr>
              <w:t>F</w:t>
            </w:r>
            <w:r w:rsidRPr="00A203DC">
              <w:rPr>
                <w:rFonts w:eastAsiaTheme="minorEastAsia"/>
                <w:i/>
                <w:lang w:eastAsia="zh-CN"/>
              </w:rPr>
              <w:t>FS for CE mode B</w:t>
            </w:r>
          </w:p>
        </w:tc>
      </w:tr>
    </w:tbl>
    <w:p w14:paraId="3EB62B1B" w14:textId="77777777" w:rsidR="00A203DC" w:rsidRPr="002126D8" w:rsidRDefault="00A203DC" w:rsidP="007B7D3E">
      <w:pPr>
        <w:jc w:val="both"/>
        <w:rPr>
          <w:b/>
          <w:lang w:eastAsia="zh-CN"/>
        </w:rPr>
      </w:pPr>
    </w:p>
    <w:p w14:paraId="1ABA25FC" w14:textId="39047F9A" w:rsidR="000E7BD1" w:rsidRPr="00817D84" w:rsidRDefault="00914293" w:rsidP="008D22E9">
      <w:pPr>
        <w:jc w:val="both"/>
        <w:rPr>
          <w:lang w:eastAsia="zh-CN"/>
        </w:rPr>
      </w:pPr>
      <w:r>
        <w:rPr>
          <w:rFonts w:hint="eastAsia"/>
          <w:lang w:eastAsia="zh-CN"/>
        </w:rPr>
        <w:t>Base on the agreement</w:t>
      </w:r>
      <w:r w:rsidR="000E7BD1">
        <w:rPr>
          <w:lang w:eastAsia="zh-CN"/>
        </w:rPr>
        <w:t>, at</w:t>
      </w:r>
      <w:r>
        <w:rPr>
          <w:rFonts w:hint="eastAsia"/>
          <w:lang w:eastAsia="zh-CN"/>
        </w:rPr>
        <w:t xml:space="preserve"> least 2TBs</w:t>
      </w:r>
      <w:r w:rsidR="000E7BD1">
        <w:rPr>
          <w:rFonts w:hint="eastAsia"/>
          <w:lang w:eastAsia="zh-CN"/>
        </w:rPr>
        <w:t xml:space="preserve"> scheduling with a single DCI is supported. Whether the </w:t>
      </w:r>
      <w:r w:rsidR="000E7BD1">
        <w:rPr>
          <w:lang w:eastAsia="zh-CN"/>
        </w:rPr>
        <w:t>maximum</w:t>
      </w:r>
      <w:r w:rsidR="000E7BD1">
        <w:rPr>
          <w:rFonts w:hint="eastAsia"/>
          <w:lang w:eastAsia="zh-CN"/>
        </w:rPr>
        <w:t xml:space="preserve"> number of TBs will be </w:t>
      </w:r>
      <w:r w:rsidR="000E7BD1">
        <w:rPr>
          <w:lang w:eastAsia="zh-CN"/>
        </w:rPr>
        <w:t>schedul</w:t>
      </w:r>
      <w:r w:rsidR="000E7BD1">
        <w:rPr>
          <w:rFonts w:hint="eastAsia"/>
          <w:lang w:eastAsia="zh-CN"/>
        </w:rPr>
        <w:t xml:space="preserve">ed depends on the UE </w:t>
      </w:r>
      <w:r w:rsidR="00817D84">
        <w:rPr>
          <w:rFonts w:hint="eastAsia"/>
          <w:lang w:eastAsia="zh-CN"/>
        </w:rPr>
        <w:t>and BS capability</w:t>
      </w:r>
      <w:r w:rsidR="007E6497">
        <w:rPr>
          <w:rFonts w:hint="eastAsia"/>
          <w:lang w:eastAsia="zh-CN"/>
        </w:rPr>
        <w:t xml:space="preserve">, with related </w:t>
      </w:r>
      <w:r w:rsidR="00817D84">
        <w:rPr>
          <w:rFonts w:hint="eastAsia"/>
          <w:lang w:eastAsia="zh-CN"/>
        </w:rPr>
        <w:t>data processing</w:t>
      </w:r>
      <w:r w:rsidR="00817D84">
        <w:rPr>
          <w:lang w:eastAsia="zh-CN"/>
        </w:rPr>
        <w:t>, buffering</w:t>
      </w:r>
      <w:r w:rsidR="00817D84">
        <w:rPr>
          <w:rFonts w:hint="eastAsia"/>
          <w:lang w:eastAsia="zh-CN"/>
        </w:rPr>
        <w:t>.</w:t>
      </w:r>
    </w:p>
    <w:p w14:paraId="079B9DE0" w14:textId="29D44E38" w:rsidR="000E7BD1" w:rsidRDefault="007B65F7" w:rsidP="008D22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terms of </w:t>
      </w:r>
      <w:r w:rsidR="00881CCA">
        <w:rPr>
          <w:rFonts w:hint="eastAsia"/>
          <w:lang w:eastAsia="zh-CN"/>
        </w:rPr>
        <w:t xml:space="preserve">interleaving </w:t>
      </w:r>
      <w:r w:rsidR="00881CCA">
        <w:rPr>
          <w:lang w:eastAsia="zh-CN"/>
        </w:rPr>
        <w:t>granularity</w:t>
      </w:r>
      <w:r w:rsidR="00672B84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672B84">
        <w:rPr>
          <w:rFonts w:hint="eastAsia"/>
          <w:lang w:eastAsia="zh-CN"/>
        </w:rPr>
        <w:t>as agreed in RAN1#99</w:t>
      </w:r>
    </w:p>
    <w:tbl>
      <w:tblPr>
        <w:tblW w:w="9235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7B65F7" w:rsidRPr="0017574C" w14:paraId="5F39A79F" w14:textId="77777777" w:rsidTr="004A136C">
        <w:trPr>
          <w:trHeight w:val="496"/>
          <w:jc w:val="center"/>
        </w:trPr>
        <w:tc>
          <w:tcPr>
            <w:tcW w:w="9235" w:type="dxa"/>
            <w:shd w:val="clear" w:color="auto" w:fill="auto"/>
          </w:tcPr>
          <w:p w14:paraId="5DB1FA6C" w14:textId="77777777" w:rsidR="00672B84" w:rsidRPr="00881CCA" w:rsidRDefault="00672B84" w:rsidP="00672B84">
            <w:pPr>
              <w:rPr>
                <w:rFonts w:cs="Arial"/>
                <w:i/>
                <w:szCs w:val="20"/>
              </w:rPr>
            </w:pPr>
            <w:r w:rsidRPr="00881CCA">
              <w:rPr>
                <w:rFonts w:cs="Arial"/>
                <w:i/>
                <w:szCs w:val="20"/>
              </w:rPr>
              <w:t>For unicast interleaved transmission without frequency hopping, the interleaving granularity is 1 repetition (RU) of a TB in CE mode A and 4 repetitions (RUs) of a TB in CE mode B in FDD and TDD</w:t>
            </w:r>
          </w:p>
          <w:p w14:paraId="0FE0DC5A" w14:textId="77777777" w:rsidR="00672B84" w:rsidRPr="00881CCA" w:rsidRDefault="00672B84" w:rsidP="00672B84">
            <w:pPr>
              <w:numPr>
                <w:ilvl w:val="0"/>
                <w:numId w:val="47"/>
              </w:numPr>
              <w:spacing w:after="0" w:line="259" w:lineRule="auto"/>
              <w:rPr>
                <w:i/>
                <w:szCs w:val="20"/>
                <w:lang w:eastAsia="x-none"/>
              </w:rPr>
            </w:pPr>
            <w:r w:rsidRPr="00881CCA">
              <w:rPr>
                <w:rFonts w:cs="Arial"/>
                <w:i/>
                <w:szCs w:val="20"/>
              </w:rPr>
              <w:t>No changes to the legacy RV rules</w:t>
            </w:r>
          </w:p>
          <w:p w14:paraId="238FD060" w14:textId="05CCE581" w:rsidR="00672B84" w:rsidRPr="007E6497" w:rsidRDefault="00672B84" w:rsidP="007E6497">
            <w:pPr>
              <w:rPr>
                <w:rFonts w:cs="Arial"/>
                <w:i/>
                <w:szCs w:val="20"/>
                <w:lang w:eastAsia="zh-CN"/>
              </w:rPr>
            </w:pPr>
            <w:r w:rsidRPr="00881CCA">
              <w:rPr>
                <w:rFonts w:cs="Arial"/>
                <w:i/>
                <w:szCs w:val="20"/>
              </w:rPr>
              <w:t xml:space="preserve">For unicast interleaved transmission with frequency hopping, the same interleaving is used as without </w:t>
            </w:r>
            <w:r w:rsidRPr="00881CCA">
              <w:rPr>
                <w:rFonts w:cs="Arial"/>
                <w:i/>
                <w:szCs w:val="20"/>
              </w:rPr>
              <w:lastRenderedPageBreak/>
              <w:t>frequency hopping.</w:t>
            </w:r>
          </w:p>
        </w:tc>
      </w:tr>
    </w:tbl>
    <w:p w14:paraId="78045318" w14:textId="77777777" w:rsidR="000E7BD1" w:rsidRPr="007B65F7" w:rsidRDefault="000E7BD1" w:rsidP="008D22E9">
      <w:pPr>
        <w:jc w:val="both"/>
        <w:rPr>
          <w:b/>
          <w:lang w:eastAsia="zh-CN"/>
        </w:rPr>
      </w:pPr>
    </w:p>
    <w:p w14:paraId="332DF254" w14:textId="4ACF0F0A" w:rsidR="006E7257" w:rsidRPr="006E7257" w:rsidRDefault="00817D84" w:rsidP="008D22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my understanding, the </w:t>
      </w:r>
      <w:r>
        <w:rPr>
          <w:lang w:eastAsia="zh-CN"/>
        </w:rPr>
        <w:t>interleaving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granularity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</w:t>
      </w:r>
      <w:r w:rsidR="006E7257">
        <w:rPr>
          <w:rFonts w:hint="eastAsia"/>
          <w:lang w:eastAsia="zh-CN"/>
        </w:rPr>
        <w:t xml:space="preserve">ation is similar with invalid UL </w:t>
      </w:r>
      <w:proofErr w:type="spellStart"/>
      <w:r w:rsidR="006E7257">
        <w:rPr>
          <w:rFonts w:hint="eastAsia"/>
          <w:lang w:eastAsia="zh-CN"/>
        </w:rPr>
        <w:t>subframe</w:t>
      </w:r>
      <w:proofErr w:type="spellEnd"/>
      <w:r w:rsidR="006E7257">
        <w:rPr>
          <w:rFonts w:hint="eastAsia"/>
          <w:lang w:eastAsia="zh-CN"/>
        </w:rPr>
        <w:t xml:space="preserve"> </w:t>
      </w:r>
      <w:r w:rsidR="006E7257">
        <w:rPr>
          <w:lang w:eastAsia="zh-CN"/>
        </w:rPr>
        <w:t>indication</w:t>
      </w:r>
      <w:r w:rsidR="006E7257">
        <w:rPr>
          <w:rFonts w:hint="eastAsia"/>
          <w:lang w:eastAsia="zh-CN"/>
        </w:rPr>
        <w:t xml:space="preserve"> with 16</w:t>
      </w:r>
      <w:r w:rsidR="00071893">
        <w:rPr>
          <w:rFonts w:hint="eastAsia"/>
          <w:lang w:eastAsia="zh-CN"/>
        </w:rPr>
        <w:t xml:space="preserve"> </w:t>
      </w:r>
      <w:r w:rsidR="006E7257">
        <w:rPr>
          <w:rFonts w:hint="eastAsia"/>
          <w:lang w:eastAsia="zh-CN"/>
        </w:rPr>
        <w:t>bitmap.</w:t>
      </w:r>
    </w:p>
    <w:p w14:paraId="13F107A5" w14:textId="6FB033C2" w:rsidR="00914293" w:rsidRDefault="00042F94" w:rsidP="008D22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agreed in LTE </w:t>
      </w:r>
      <w:proofErr w:type="spellStart"/>
      <w:r>
        <w:rPr>
          <w:rFonts w:hint="eastAsia"/>
          <w:lang w:eastAsia="zh-CN"/>
        </w:rPr>
        <w:t>eMTC</w:t>
      </w:r>
      <w:proofErr w:type="spellEnd"/>
      <w:r w:rsidR="006E7257">
        <w:rPr>
          <w:rFonts w:hint="eastAsia"/>
          <w:lang w:eastAsia="zh-CN"/>
        </w:rPr>
        <w:t xml:space="preserve"> Rel-13</w:t>
      </w:r>
    </w:p>
    <w:tbl>
      <w:tblPr>
        <w:tblW w:w="9235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6E7257" w:rsidRPr="0017574C" w14:paraId="4F1A0D9F" w14:textId="77777777" w:rsidTr="004A136C">
        <w:trPr>
          <w:trHeight w:val="496"/>
          <w:jc w:val="center"/>
        </w:trPr>
        <w:tc>
          <w:tcPr>
            <w:tcW w:w="9235" w:type="dxa"/>
            <w:shd w:val="clear" w:color="auto" w:fill="auto"/>
          </w:tcPr>
          <w:p w14:paraId="25633787" w14:textId="582E1D1B" w:rsidR="006E7257" w:rsidRPr="006E7257" w:rsidRDefault="006E7257" w:rsidP="006E7257">
            <w:pPr>
              <w:rPr>
                <w:rFonts w:cs="Arial"/>
                <w:i/>
                <w:szCs w:val="20"/>
              </w:rPr>
            </w:pPr>
            <w:r w:rsidRPr="006E7257">
              <w:rPr>
                <w:rFonts w:cs="Arial"/>
                <w:i/>
                <w:szCs w:val="20"/>
              </w:rPr>
              <w:t xml:space="preserve">The set of </w:t>
            </w:r>
            <w:proofErr w:type="spellStart"/>
            <w:r w:rsidRPr="006E7257">
              <w:rPr>
                <w:rFonts w:cs="Arial"/>
                <w:i/>
                <w:szCs w:val="20"/>
              </w:rPr>
              <w:t>subframes</w:t>
            </w:r>
            <w:proofErr w:type="spellEnd"/>
            <w:r w:rsidRPr="006E7257">
              <w:rPr>
                <w:rFonts w:cs="Arial"/>
                <w:i/>
                <w:szCs w:val="20"/>
              </w:rPr>
              <w:t xml:space="preserve"> to be used for uplink transmissions can be explicitly and cell-specifically </w:t>
            </w:r>
            <w:proofErr w:type="spellStart"/>
            <w:r w:rsidRPr="006E7257">
              <w:rPr>
                <w:rFonts w:cs="Arial"/>
                <w:i/>
                <w:szCs w:val="20"/>
              </w:rPr>
              <w:t>signalled</w:t>
            </w:r>
            <w:proofErr w:type="spellEnd"/>
            <w:r w:rsidRPr="006E7257">
              <w:rPr>
                <w:rFonts w:cs="Arial"/>
                <w:i/>
                <w:szCs w:val="20"/>
              </w:rPr>
              <w:t xml:space="preserve"> by the </w:t>
            </w:r>
            <w:proofErr w:type="spellStart"/>
            <w:r w:rsidRPr="006E7257">
              <w:rPr>
                <w:rFonts w:cs="Arial"/>
                <w:i/>
                <w:szCs w:val="20"/>
              </w:rPr>
              <w:t>eNB</w:t>
            </w:r>
            <w:proofErr w:type="spellEnd"/>
            <w:r w:rsidRPr="006E7257">
              <w:rPr>
                <w:rFonts w:cs="Arial"/>
                <w:i/>
                <w:szCs w:val="20"/>
              </w:rPr>
              <w:t xml:space="preserve"> by MTC-</w:t>
            </w:r>
            <w:proofErr w:type="spellStart"/>
            <w:r w:rsidRPr="006E7257">
              <w:rPr>
                <w:rFonts w:cs="Arial"/>
                <w:i/>
                <w:szCs w:val="20"/>
              </w:rPr>
              <w:t>SIBx</w:t>
            </w:r>
            <w:proofErr w:type="spellEnd"/>
          </w:p>
          <w:p w14:paraId="6A560C35" w14:textId="77777777" w:rsidR="006E7257" w:rsidRPr="006E7257" w:rsidRDefault="006E7257" w:rsidP="006E7257">
            <w:pPr>
              <w:numPr>
                <w:ilvl w:val="0"/>
                <w:numId w:val="48"/>
              </w:numPr>
              <w:spacing w:after="0" w:line="240" w:lineRule="auto"/>
              <w:rPr>
                <w:rFonts w:cs="Arial"/>
                <w:i/>
                <w:szCs w:val="20"/>
              </w:rPr>
            </w:pPr>
            <w:r w:rsidRPr="006E7257">
              <w:rPr>
                <w:rFonts w:cs="Arial"/>
                <w:i/>
                <w:szCs w:val="20"/>
              </w:rPr>
              <w:t xml:space="preserve">If the signaling is not provided, a UE can assume all uplink </w:t>
            </w:r>
            <w:proofErr w:type="spellStart"/>
            <w:r w:rsidRPr="006E7257">
              <w:rPr>
                <w:rFonts w:cs="Arial"/>
                <w:i/>
                <w:szCs w:val="20"/>
              </w:rPr>
              <w:t>subframes</w:t>
            </w:r>
            <w:proofErr w:type="spellEnd"/>
            <w:r w:rsidRPr="006E7257">
              <w:rPr>
                <w:rFonts w:cs="Arial"/>
                <w:i/>
                <w:szCs w:val="20"/>
              </w:rPr>
              <w:t xml:space="preserve"> are valid. </w:t>
            </w:r>
          </w:p>
          <w:p w14:paraId="19403410" w14:textId="1FAE66ED" w:rsidR="006E7257" w:rsidRPr="004B3BF2" w:rsidRDefault="006E7257" w:rsidP="004A136C">
            <w:pPr>
              <w:numPr>
                <w:ilvl w:val="0"/>
                <w:numId w:val="48"/>
              </w:numPr>
              <w:spacing w:after="0" w:line="240" w:lineRule="auto"/>
              <w:rPr>
                <w:rFonts w:cs="Arial"/>
                <w:i/>
                <w:szCs w:val="20"/>
              </w:rPr>
            </w:pPr>
            <w:r w:rsidRPr="006E7257">
              <w:rPr>
                <w:rFonts w:cs="Arial"/>
                <w:i/>
                <w:szCs w:val="20"/>
              </w:rPr>
              <w:t xml:space="preserve">A UE will postpone transmitting PUSCH/PUCCH repetition (when R &gt; 1) to the next available UL </w:t>
            </w:r>
            <w:proofErr w:type="spellStart"/>
            <w:r w:rsidRPr="006E7257">
              <w:rPr>
                <w:rFonts w:cs="Arial"/>
                <w:i/>
                <w:szCs w:val="20"/>
              </w:rPr>
              <w:t>subframe</w:t>
            </w:r>
            <w:proofErr w:type="spellEnd"/>
            <w:r w:rsidRPr="006E7257">
              <w:rPr>
                <w:rFonts w:cs="Arial"/>
                <w:i/>
                <w:szCs w:val="20"/>
              </w:rPr>
              <w:t xml:space="preserve"> in invalid UL </w:t>
            </w:r>
            <w:proofErr w:type="spellStart"/>
            <w:r w:rsidRPr="006E7257">
              <w:rPr>
                <w:rFonts w:cs="Arial"/>
                <w:i/>
                <w:szCs w:val="20"/>
              </w:rPr>
              <w:t>subframe</w:t>
            </w:r>
            <w:proofErr w:type="spellEnd"/>
            <w:r w:rsidRPr="006E7257">
              <w:rPr>
                <w:rFonts w:cs="Arial"/>
                <w:i/>
                <w:szCs w:val="20"/>
              </w:rPr>
              <w:t xml:space="preserve"> indicated by MTC-</w:t>
            </w:r>
            <w:proofErr w:type="spellStart"/>
            <w:r w:rsidRPr="006E7257">
              <w:rPr>
                <w:rFonts w:cs="Arial"/>
                <w:i/>
                <w:szCs w:val="20"/>
              </w:rPr>
              <w:t>SIBx</w:t>
            </w:r>
            <w:proofErr w:type="spellEnd"/>
            <w:r w:rsidRPr="006E7257">
              <w:rPr>
                <w:rFonts w:cs="Arial"/>
                <w:i/>
                <w:szCs w:val="20"/>
              </w:rPr>
              <w:t>.</w:t>
            </w:r>
          </w:p>
        </w:tc>
      </w:tr>
    </w:tbl>
    <w:p w14:paraId="6DD8BD40" w14:textId="66931F50" w:rsidR="006E7257" w:rsidRDefault="006E7257" w:rsidP="008D22E9">
      <w:pPr>
        <w:jc w:val="both"/>
        <w:rPr>
          <w:b/>
          <w:lang w:eastAsia="zh-CN"/>
        </w:rPr>
      </w:pPr>
    </w:p>
    <w:p w14:paraId="0B436EA6" w14:textId="711C5F95" w:rsidR="00042F94" w:rsidRDefault="006E7257" w:rsidP="008D22E9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In terms of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performance for each TB, we do not think there is too much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with the </w:t>
      </w:r>
      <w:r w:rsidRPr="006E7257">
        <w:rPr>
          <w:lang w:eastAsia="zh-CN"/>
        </w:rPr>
        <w:t>non-continuous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in time domain with invalid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="004B3BF2">
        <w:rPr>
          <w:rFonts w:hint="eastAsia"/>
          <w:lang w:eastAsia="zh-CN"/>
        </w:rPr>
        <w:t xml:space="preserve">indication </w:t>
      </w:r>
      <w:r w:rsidR="004B3BF2">
        <w:rPr>
          <w:lang w:eastAsia="zh-CN"/>
        </w:rPr>
        <w:t>configuration</w:t>
      </w:r>
      <w:r w:rsidR="004B3BF2">
        <w:rPr>
          <w:rFonts w:hint="eastAsia"/>
          <w:lang w:eastAsia="zh-CN"/>
        </w:rPr>
        <w:t xml:space="preserve"> in FDD and the UL-DL configuration in TDD. In our view, the demodulation performance with interlace TB scheduling can be </w:t>
      </w:r>
      <w:r w:rsidR="004B3BF2">
        <w:rPr>
          <w:lang w:eastAsia="zh-CN"/>
        </w:rPr>
        <w:t>verif</w:t>
      </w:r>
      <w:r w:rsidR="004B3BF2">
        <w:rPr>
          <w:rFonts w:hint="eastAsia"/>
          <w:lang w:eastAsia="zh-CN"/>
        </w:rPr>
        <w:t xml:space="preserve">ied with existing </w:t>
      </w:r>
      <w:proofErr w:type="spellStart"/>
      <w:r w:rsidR="00071893">
        <w:rPr>
          <w:rFonts w:hint="eastAsia"/>
          <w:lang w:eastAsia="zh-CN"/>
        </w:rPr>
        <w:t>eMTC</w:t>
      </w:r>
      <w:proofErr w:type="spellEnd"/>
      <w:r w:rsidR="00071893">
        <w:rPr>
          <w:rFonts w:hint="eastAsia"/>
          <w:lang w:eastAsia="zh-CN"/>
        </w:rPr>
        <w:t xml:space="preserve"> requirement</w:t>
      </w:r>
      <w:r w:rsidR="009D391F">
        <w:rPr>
          <w:rFonts w:hint="eastAsia"/>
          <w:lang w:eastAsia="zh-CN"/>
        </w:rPr>
        <w:t>s</w:t>
      </w:r>
      <w:r w:rsidR="00071893">
        <w:rPr>
          <w:rFonts w:hint="eastAsia"/>
          <w:lang w:eastAsia="zh-CN"/>
        </w:rPr>
        <w:t xml:space="preserve"> with FDD and TDD. There is no</w:t>
      </w:r>
      <w:r w:rsidR="009D391F">
        <w:rPr>
          <w:rFonts w:hint="eastAsia"/>
          <w:lang w:eastAsia="zh-CN"/>
        </w:rPr>
        <w:t xml:space="preserve"> necessary </w:t>
      </w:r>
      <w:r w:rsidR="00002612">
        <w:rPr>
          <w:rFonts w:hint="eastAsia"/>
          <w:lang w:eastAsia="zh-CN"/>
        </w:rPr>
        <w:t>to require</w:t>
      </w:r>
      <w:r w:rsidR="00071893">
        <w:rPr>
          <w:rFonts w:hint="eastAsia"/>
          <w:lang w:eastAsia="zh-CN"/>
        </w:rPr>
        <w:t xml:space="preserve"> new BS requirement.</w:t>
      </w:r>
    </w:p>
    <w:p w14:paraId="15C5ECA6" w14:textId="34E92AA0" w:rsidR="00F3567E" w:rsidRPr="009D391F" w:rsidRDefault="008D22E9" w:rsidP="00C26CA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071893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No </w:t>
      </w:r>
      <w:r w:rsidR="002126D8">
        <w:rPr>
          <w:rFonts w:hint="eastAsia"/>
          <w:b/>
          <w:lang w:eastAsia="zh-CN"/>
        </w:rPr>
        <w:t xml:space="preserve">new BS requirement for PUSCH with interlace </w:t>
      </w:r>
      <w:r w:rsidR="009D391F">
        <w:rPr>
          <w:rFonts w:hint="eastAsia"/>
          <w:b/>
          <w:lang w:eastAsia="zh-CN"/>
        </w:rPr>
        <w:t xml:space="preserve">multi-TB </w:t>
      </w:r>
      <w:r w:rsidR="002126D8">
        <w:rPr>
          <w:rFonts w:hint="eastAsia"/>
          <w:b/>
          <w:lang w:eastAsia="zh-CN"/>
        </w:rPr>
        <w:t>scheduling</w:t>
      </w:r>
    </w:p>
    <w:p w14:paraId="56F1EAF1" w14:textId="19CF0B27" w:rsidR="00493B48" w:rsidRPr="00493B48" w:rsidRDefault="00493B48" w:rsidP="00493B4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sz w:val="36"/>
          <w:szCs w:val="20"/>
          <w:lang w:val="en-GB" w:eastAsia="zh-CN"/>
        </w:rPr>
        <w:t>Conclusion</w:t>
      </w:r>
    </w:p>
    <w:p w14:paraId="6CCDAED4" w14:textId="77777777" w:rsidR="00493B48" w:rsidRDefault="00493B48" w:rsidP="00D542A7">
      <w:pPr>
        <w:jc w:val="both"/>
        <w:rPr>
          <w:lang w:eastAsia="zh-CN"/>
        </w:rPr>
      </w:pPr>
      <w:r w:rsidRPr="00493B48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the initial results are provided to </w:t>
      </w:r>
      <w:r>
        <w:rPr>
          <w:lang w:eastAsia="zh-CN"/>
        </w:rPr>
        <w:t>analy</w:t>
      </w:r>
      <w:r>
        <w:rPr>
          <w:rFonts w:hint="eastAsia"/>
          <w:lang w:eastAsia="zh-CN"/>
        </w:rPr>
        <w:t xml:space="preserve">ze the URLLC with high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requirement.</w:t>
      </w:r>
    </w:p>
    <w:p w14:paraId="5FADCC1D" w14:textId="77777777" w:rsidR="00736ED0" w:rsidRDefault="00736ED0" w:rsidP="00736ED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1: No new BS requirement for PUSCH with continuous</w:t>
      </w:r>
      <w:r w:rsidRPr="00416624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multi-TB scheduling</w:t>
      </w:r>
    </w:p>
    <w:p w14:paraId="549CF3C8" w14:textId="30C1AECD" w:rsidR="002126D8" w:rsidRPr="002126D8" w:rsidRDefault="002126D8" w:rsidP="002126D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736ED0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No new BS requirement for PUSCH with interlace </w:t>
      </w:r>
      <w:r w:rsidR="009D391F">
        <w:rPr>
          <w:rFonts w:hint="eastAsia"/>
          <w:b/>
          <w:lang w:eastAsia="zh-CN"/>
        </w:rPr>
        <w:t>multi-TB</w:t>
      </w:r>
      <w:r>
        <w:rPr>
          <w:rFonts w:hint="eastAsia"/>
          <w:b/>
          <w:lang w:eastAsia="zh-CN"/>
        </w:rPr>
        <w:t xml:space="preserve"> scheduling</w:t>
      </w:r>
    </w:p>
    <w:p w14:paraId="7BBA7D45" w14:textId="32955CDB" w:rsidR="00A448AF" w:rsidRPr="009D391F" w:rsidRDefault="007135FE" w:rsidP="009D391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5968A863" w14:textId="4BCE04A7" w:rsidR="009D391F" w:rsidRDefault="009D391F" w:rsidP="009D391F">
      <w:pPr>
        <w:pStyle w:val="Reference"/>
      </w:pPr>
      <w:r w:rsidRPr="009D391F">
        <w:t>R4-1915876 WF on Rel-16 LTE-MTC demodulation requirements</w:t>
      </w:r>
      <w:r>
        <w:rPr>
          <w:rFonts w:hint="eastAsia"/>
        </w:rPr>
        <w:t>, Huawei</w:t>
      </w:r>
    </w:p>
    <w:p w14:paraId="55FCD227" w14:textId="2D7AC1C7" w:rsidR="00FE45B6" w:rsidRPr="000F242B" w:rsidRDefault="00FE45B6" w:rsidP="009D391F">
      <w:pPr>
        <w:pStyle w:val="Reference"/>
        <w:numPr>
          <w:ilvl w:val="0"/>
          <w:numId w:val="0"/>
        </w:numPr>
      </w:pPr>
    </w:p>
    <w:sectPr w:rsidR="00FE45B6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98CED" w14:textId="77777777" w:rsidR="00C51CFC" w:rsidRDefault="00C51CFC" w:rsidP="00EA0BFA">
      <w:pPr>
        <w:spacing w:after="0" w:line="240" w:lineRule="auto"/>
      </w:pPr>
      <w:r>
        <w:separator/>
      </w:r>
    </w:p>
  </w:endnote>
  <w:endnote w:type="continuationSeparator" w:id="0">
    <w:p w14:paraId="000F98B5" w14:textId="77777777" w:rsidR="00C51CFC" w:rsidRDefault="00C51CF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513C9" w14:textId="77777777" w:rsidR="00C51CFC" w:rsidRDefault="00C51CFC" w:rsidP="00EA0BFA">
      <w:pPr>
        <w:spacing w:after="0" w:line="240" w:lineRule="auto"/>
      </w:pPr>
      <w:r>
        <w:separator/>
      </w:r>
    </w:p>
  </w:footnote>
  <w:footnote w:type="continuationSeparator" w:id="0">
    <w:p w14:paraId="73354CFF" w14:textId="77777777" w:rsidR="00C51CFC" w:rsidRDefault="00C51CF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73206A"/>
    <w:multiLevelType w:val="hybridMultilevel"/>
    <w:tmpl w:val="6FA43F62"/>
    <w:lvl w:ilvl="0" w:tplc="F6025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A200E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764F0A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8041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E86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68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C03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FE6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FE30C1"/>
    <w:multiLevelType w:val="hybridMultilevel"/>
    <w:tmpl w:val="3ACC2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EC57CE">
      <w:start w:val="120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40EFA"/>
    <w:multiLevelType w:val="hybridMultilevel"/>
    <w:tmpl w:val="9C12C5EE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9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2">
    <w:nsid w:val="19BD211D"/>
    <w:multiLevelType w:val="hybridMultilevel"/>
    <w:tmpl w:val="3E582354"/>
    <w:lvl w:ilvl="0" w:tplc="E3DCF976">
      <w:start w:val="7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5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2D7A26"/>
    <w:multiLevelType w:val="hybridMultilevel"/>
    <w:tmpl w:val="87762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E24F17"/>
    <w:multiLevelType w:val="hybridMultilevel"/>
    <w:tmpl w:val="DECCE992"/>
    <w:lvl w:ilvl="0" w:tplc="8BB4E13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1">
    <w:nsid w:val="2E191EDA"/>
    <w:multiLevelType w:val="hybridMultilevel"/>
    <w:tmpl w:val="567894AE"/>
    <w:lvl w:ilvl="0" w:tplc="BEC07968">
      <w:start w:val="2"/>
      <w:numFmt w:val="bullet"/>
      <w:lvlText w:val="-"/>
      <w:lvlJc w:val="left"/>
      <w:pPr>
        <w:ind w:left="1680" w:hanging="42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2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4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DA493F"/>
    <w:multiLevelType w:val="hybridMultilevel"/>
    <w:tmpl w:val="8B70B99A"/>
    <w:lvl w:ilvl="0" w:tplc="F6B88F64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3337"/>
        </w:tabs>
        <w:ind w:left="3337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5C36FBE"/>
    <w:multiLevelType w:val="hybridMultilevel"/>
    <w:tmpl w:val="25E66EB2"/>
    <w:lvl w:ilvl="0" w:tplc="BD480C2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5AC03410"/>
    <w:multiLevelType w:val="hybridMultilevel"/>
    <w:tmpl w:val="3FE0D908"/>
    <w:lvl w:ilvl="0" w:tplc="CBE81B12">
      <w:numFmt w:val="bullet"/>
      <w:lvlText w:val="-"/>
      <w:lvlJc w:val="left"/>
      <w:pPr>
        <w:ind w:left="1838" w:hanging="4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8">
    <w:nsid w:val="602005F4"/>
    <w:multiLevelType w:val="hybridMultilevel"/>
    <w:tmpl w:val="353EDDDC"/>
    <w:lvl w:ilvl="0" w:tplc="CD6427DA">
      <w:start w:val="5"/>
      <w:numFmt w:val="bullet"/>
      <w:lvlText w:val="-"/>
      <w:lvlJc w:val="left"/>
      <w:pPr>
        <w:ind w:left="420" w:hanging="42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41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4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5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25"/>
  </w:num>
  <w:num w:numId="3">
    <w:abstractNumId w:val="1"/>
  </w:num>
  <w:num w:numId="4">
    <w:abstractNumId w:val="7"/>
  </w:num>
  <w:num w:numId="5">
    <w:abstractNumId w:val="42"/>
  </w:num>
  <w:num w:numId="6">
    <w:abstractNumId w:val="9"/>
  </w:num>
  <w:num w:numId="7">
    <w:abstractNumId w:val="46"/>
  </w:num>
  <w:num w:numId="8">
    <w:abstractNumId w:val="41"/>
  </w:num>
  <w:num w:numId="9">
    <w:abstractNumId w:val="18"/>
  </w:num>
  <w:num w:numId="10">
    <w:abstractNumId w:val="17"/>
  </w:num>
  <w:num w:numId="11">
    <w:abstractNumId w:val="43"/>
  </w:num>
  <w:num w:numId="12">
    <w:abstractNumId w:val="32"/>
  </w:num>
  <w:num w:numId="13">
    <w:abstractNumId w:val="6"/>
  </w:num>
  <w:num w:numId="14">
    <w:abstractNumId w:val="27"/>
  </w:num>
  <w:num w:numId="15">
    <w:abstractNumId w:val="14"/>
  </w:num>
  <w:num w:numId="16">
    <w:abstractNumId w:val="2"/>
  </w:num>
  <w:num w:numId="17">
    <w:abstractNumId w:val="8"/>
  </w:num>
  <w:num w:numId="18">
    <w:abstractNumId w:val="48"/>
  </w:num>
  <w:num w:numId="19">
    <w:abstractNumId w:val="47"/>
  </w:num>
  <w:num w:numId="20">
    <w:abstractNumId w:val="0"/>
  </w:num>
  <w:num w:numId="21">
    <w:abstractNumId w:val="44"/>
  </w:num>
  <w:num w:numId="22">
    <w:abstractNumId w:val="15"/>
  </w:num>
  <w:num w:numId="23">
    <w:abstractNumId w:val="24"/>
  </w:num>
  <w:num w:numId="24">
    <w:abstractNumId w:val="22"/>
  </w:num>
  <w:num w:numId="25">
    <w:abstractNumId w:val="23"/>
  </w:num>
  <w:num w:numId="26">
    <w:abstractNumId w:val="45"/>
  </w:num>
  <w:num w:numId="27">
    <w:abstractNumId w:val="26"/>
  </w:num>
  <w:num w:numId="28">
    <w:abstractNumId w:val="39"/>
  </w:num>
  <w:num w:numId="29">
    <w:abstractNumId w:val="28"/>
  </w:num>
  <w:num w:numId="30">
    <w:abstractNumId w:val="40"/>
  </w:num>
  <w:num w:numId="31">
    <w:abstractNumId w:val="11"/>
  </w:num>
  <w:num w:numId="32">
    <w:abstractNumId w:val="20"/>
  </w:num>
  <w:num w:numId="33">
    <w:abstractNumId w:val="34"/>
  </w:num>
  <w:num w:numId="34">
    <w:abstractNumId w:val="37"/>
  </w:num>
  <w:num w:numId="35">
    <w:abstractNumId w:val="10"/>
  </w:num>
  <w:num w:numId="36">
    <w:abstractNumId w:val="38"/>
  </w:num>
  <w:num w:numId="37">
    <w:abstractNumId w:val="36"/>
  </w:num>
  <w:num w:numId="38">
    <w:abstractNumId w:val="19"/>
  </w:num>
  <w:num w:numId="39">
    <w:abstractNumId w:val="5"/>
  </w:num>
  <w:num w:numId="40">
    <w:abstractNumId w:val="12"/>
  </w:num>
  <w:num w:numId="41">
    <w:abstractNumId w:val="21"/>
  </w:num>
  <w:num w:numId="42">
    <w:abstractNumId w:val="31"/>
  </w:num>
  <w:num w:numId="43">
    <w:abstractNumId w:val="4"/>
  </w:num>
  <w:num w:numId="44">
    <w:abstractNumId w:val="33"/>
  </w:num>
  <w:num w:numId="45">
    <w:abstractNumId w:val="30"/>
  </w:num>
  <w:num w:numId="46">
    <w:abstractNumId w:val="16"/>
  </w:num>
  <w:num w:numId="47">
    <w:abstractNumId w:val="13"/>
  </w:num>
  <w:num w:numId="48">
    <w:abstractNumId w:val="3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2612"/>
    <w:rsid w:val="00004166"/>
    <w:rsid w:val="000066E5"/>
    <w:rsid w:val="000158FC"/>
    <w:rsid w:val="00015DC0"/>
    <w:rsid w:val="00016385"/>
    <w:rsid w:val="00017087"/>
    <w:rsid w:val="0002149B"/>
    <w:rsid w:val="00023073"/>
    <w:rsid w:val="000251DA"/>
    <w:rsid w:val="0002708E"/>
    <w:rsid w:val="00042CBA"/>
    <w:rsid w:val="00042F94"/>
    <w:rsid w:val="00045FE1"/>
    <w:rsid w:val="000474A4"/>
    <w:rsid w:val="000566FD"/>
    <w:rsid w:val="00057513"/>
    <w:rsid w:val="000619E5"/>
    <w:rsid w:val="00062202"/>
    <w:rsid w:val="00062C2E"/>
    <w:rsid w:val="000647D7"/>
    <w:rsid w:val="00070287"/>
    <w:rsid w:val="00071893"/>
    <w:rsid w:val="00073509"/>
    <w:rsid w:val="00073548"/>
    <w:rsid w:val="000738E7"/>
    <w:rsid w:val="000777FB"/>
    <w:rsid w:val="00080B13"/>
    <w:rsid w:val="00081DF5"/>
    <w:rsid w:val="000838B7"/>
    <w:rsid w:val="0008498A"/>
    <w:rsid w:val="00087EE8"/>
    <w:rsid w:val="0009087E"/>
    <w:rsid w:val="00090BEC"/>
    <w:rsid w:val="00091EA3"/>
    <w:rsid w:val="00094FD4"/>
    <w:rsid w:val="00097657"/>
    <w:rsid w:val="000A103E"/>
    <w:rsid w:val="000A2EC2"/>
    <w:rsid w:val="000A3B0E"/>
    <w:rsid w:val="000A4382"/>
    <w:rsid w:val="000A46B2"/>
    <w:rsid w:val="000B19D7"/>
    <w:rsid w:val="000B3C57"/>
    <w:rsid w:val="000B7B3D"/>
    <w:rsid w:val="000C4708"/>
    <w:rsid w:val="000D0573"/>
    <w:rsid w:val="000D0C3D"/>
    <w:rsid w:val="000D54F4"/>
    <w:rsid w:val="000D7819"/>
    <w:rsid w:val="000E7BD1"/>
    <w:rsid w:val="000F110B"/>
    <w:rsid w:val="000F19C5"/>
    <w:rsid w:val="000F242B"/>
    <w:rsid w:val="000F438F"/>
    <w:rsid w:val="000F610A"/>
    <w:rsid w:val="00104068"/>
    <w:rsid w:val="00105C7A"/>
    <w:rsid w:val="001153EB"/>
    <w:rsid w:val="001161C6"/>
    <w:rsid w:val="0011669F"/>
    <w:rsid w:val="00116B91"/>
    <w:rsid w:val="001240C6"/>
    <w:rsid w:val="00125049"/>
    <w:rsid w:val="00130993"/>
    <w:rsid w:val="00133686"/>
    <w:rsid w:val="0013459D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739D1"/>
    <w:rsid w:val="00175FCE"/>
    <w:rsid w:val="00180E64"/>
    <w:rsid w:val="0018282C"/>
    <w:rsid w:val="00183ED2"/>
    <w:rsid w:val="00184AE4"/>
    <w:rsid w:val="00186BD7"/>
    <w:rsid w:val="00187530"/>
    <w:rsid w:val="00187929"/>
    <w:rsid w:val="0019176C"/>
    <w:rsid w:val="001A25AB"/>
    <w:rsid w:val="001A2FF0"/>
    <w:rsid w:val="001A5B18"/>
    <w:rsid w:val="001A5C61"/>
    <w:rsid w:val="001A644C"/>
    <w:rsid w:val="001A6BDA"/>
    <w:rsid w:val="001B1399"/>
    <w:rsid w:val="001B34B4"/>
    <w:rsid w:val="001B5126"/>
    <w:rsid w:val="001C2E9C"/>
    <w:rsid w:val="001C59AD"/>
    <w:rsid w:val="001D10CF"/>
    <w:rsid w:val="001E26A6"/>
    <w:rsid w:val="001E328E"/>
    <w:rsid w:val="001E6D0F"/>
    <w:rsid w:val="001F31EA"/>
    <w:rsid w:val="001F3A55"/>
    <w:rsid w:val="00204569"/>
    <w:rsid w:val="002126D8"/>
    <w:rsid w:val="00212AC7"/>
    <w:rsid w:val="002166E6"/>
    <w:rsid w:val="00235974"/>
    <w:rsid w:val="002417D8"/>
    <w:rsid w:val="00244B99"/>
    <w:rsid w:val="002454B4"/>
    <w:rsid w:val="002722FF"/>
    <w:rsid w:val="00272310"/>
    <w:rsid w:val="002727D3"/>
    <w:rsid w:val="00275848"/>
    <w:rsid w:val="002828FD"/>
    <w:rsid w:val="00293801"/>
    <w:rsid w:val="002951C3"/>
    <w:rsid w:val="002969F1"/>
    <w:rsid w:val="002B01D8"/>
    <w:rsid w:val="002B0DEB"/>
    <w:rsid w:val="002B7DB9"/>
    <w:rsid w:val="002C103C"/>
    <w:rsid w:val="002C157D"/>
    <w:rsid w:val="002D449C"/>
    <w:rsid w:val="002D7227"/>
    <w:rsid w:val="002E2341"/>
    <w:rsid w:val="002E3B06"/>
    <w:rsid w:val="002E6C8B"/>
    <w:rsid w:val="002E7043"/>
    <w:rsid w:val="00301D03"/>
    <w:rsid w:val="00304099"/>
    <w:rsid w:val="00310DEE"/>
    <w:rsid w:val="00313830"/>
    <w:rsid w:val="003227FE"/>
    <w:rsid w:val="003240C8"/>
    <w:rsid w:val="00324E5F"/>
    <w:rsid w:val="00330524"/>
    <w:rsid w:val="003349BA"/>
    <w:rsid w:val="00342BF6"/>
    <w:rsid w:val="00343B71"/>
    <w:rsid w:val="0034546D"/>
    <w:rsid w:val="00345F49"/>
    <w:rsid w:val="00350119"/>
    <w:rsid w:val="00354865"/>
    <w:rsid w:val="00357F78"/>
    <w:rsid w:val="0036018F"/>
    <w:rsid w:val="00361454"/>
    <w:rsid w:val="00363DB5"/>
    <w:rsid w:val="00363F6D"/>
    <w:rsid w:val="00364A21"/>
    <w:rsid w:val="00364AAC"/>
    <w:rsid w:val="003721EE"/>
    <w:rsid w:val="00373018"/>
    <w:rsid w:val="00380C40"/>
    <w:rsid w:val="003905F4"/>
    <w:rsid w:val="00395605"/>
    <w:rsid w:val="00396D8D"/>
    <w:rsid w:val="0039706C"/>
    <w:rsid w:val="00397929"/>
    <w:rsid w:val="003A13E0"/>
    <w:rsid w:val="003A53A5"/>
    <w:rsid w:val="003A6055"/>
    <w:rsid w:val="003A6F2F"/>
    <w:rsid w:val="003B154C"/>
    <w:rsid w:val="003B15F5"/>
    <w:rsid w:val="003B26DF"/>
    <w:rsid w:val="003B4916"/>
    <w:rsid w:val="003B49E6"/>
    <w:rsid w:val="003B6481"/>
    <w:rsid w:val="003C0038"/>
    <w:rsid w:val="003C01FB"/>
    <w:rsid w:val="003C036C"/>
    <w:rsid w:val="003C48FE"/>
    <w:rsid w:val="003C7967"/>
    <w:rsid w:val="003D4043"/>
    <w:rsid w:val="003D5F1E"/>
    <w:rsid w:val="003E1155"/>
    <w:rsid w:val="003F27AF"/>
    <w:rsid w:val="003F331C"/>
    <w:rsid w:val="003F3F60"/>
    <w:rsid w:val="003F3F95"/>
    <w:rsid w:val="003F536F"/>
    <w:rsid w:val="0040097C"/>
    <w:rsid w:val="00410BEE"/>
    <w:rsid w:val="00416125"/>
    <w:rsid w:val="00416624"/>
    <w:rsid w:val="004239D2"/>
    <w:rsid w:val="00423CA6"/>
    <w:rsid w:val="00425B05"/>
    <w:rsid w:val="00433772"/>
    <w:rsid w:val="00434A86"/>
    <w:rsid w:val="004360C0"/>
    <w:rsid w:val="0044177E"/>
    <w:rsid w:val="004429C7"/>
    <w:rsid w:val="00452742"/>
    <w:rsid w:val="00452F4C"/>
    <w:rsid w:val="004545FC"/>
    <w:rsid w:val="0045678C"/>
    <w:rsid w:val="0046111C"/>
    <w:rsid w:val="0046405C"/>
    <w:rsid w:val="004642F5"/>
    <w:rsid w:val="00470D89"/>
    <w:rsid w:val="00471DCC"/>
    <w:rsid w:val="00476CD6"/>
    <w:rsid w:val="004818EB"/>
    <w:rsid w:val="0048285B"/>
    <w:rsid w:val="00484E5C"/>
    <w:rsid w:val="00491D31"/>
    <w:rsid w:val="00492CE1"/>
    <w:rsid w:val="00493B48"/>
    <w:rsid w:val="00494D9D"/>
    <w:rsid w:val="004A00CE"/>
    <w:rsid w:val="004A53E1"/>
    <w:rsid w:val="004A6735"/>
    <w:rsid w:val="004B3BF2"/>
    <w:rsid w:val="004C591D"/>
    <w:rsid w:val="004D1B46"/>
    <w:rsid w:val="004D5A7F"/>
    <w:rsid w:val="004D75BF"/>
    <w:rsid w:val="004E0612"/>
    <w:rsid w:val="004E5B5D"/>
    <w:rsid w:val="004E5D79"/>
    <w:rsid w:val="004F172D"/>
    <w:rsid w:val="004F4436"/>
    <w:rsid w:val="004F711C"/>
    <w:rsid w:val="004F7E03"/>
    <w:rsid w:val="00506F0F"/>
    <w:rsid w:val="00507F6B"/>
    <w:rsid w:val="005108BE"/>
    <w:rsid w:val="00520510"/>
    <w:rsid w:val="005223B7"/>
    <w:rsid w:val="00524C0D"/>
    <w:rsid w:val="00525800"/>
    <w:rsid w:val="005279DB"/>
    <w:rsid w:val="00534CBB"/>
    <w:rsid w:val="00536BFA"/>
    <w:rsid w:val="005437F0"/>
    <w:rsid w:val="00551033"/>
    <w:rsid w:val="00551BF5"/>
    <w:rsid w:val="00553E94"/>
    <w:rsid w:val="00556798"/>
    <w:rsid w:val="0055740E"/>
    <w:rsid w:val="00560710"/>
    <w:rsid w:val="00561360"/>
    <w:rsid w:val="0056241D"/>
    <w:rsid w:val="00563E32"/>
    <w:rsid w:val="00571273"/>
    <w:rsid w:val="00572692"/>
    <w:rsid w:val="00572E24"/>
    <w:rsid w:val="00574440"/>
    <w:rsid w:val="00581304"/>
    <w:rsid w:val="00583913"/>
    <w:rsid w:val="00585A0E"/>
    <w:rsid w:val="005903E5"/>
    <w:rsid w:val="005943EF"/>
    <w:rsid w:val="005972F9"/>
    <w:rsid w:val="005A1B44"/>
    <w:rsid w:val="005A5122"/>
    <w:rsid w:val="005A7E3A"/>
    <w:rsid w:val="005B7B6D"/>
    <w:rsid w:val="005C608A"/>
    <w:rsid w:val="005D356E"/>
    <w:rsid w:val="005E0544"/>
    <w:rsid w:val="005E4E0A"/>
    <w:rsid w:val="005E563B"/>
    <w:rsid w:val="005E6918"/>
    <w:rsid w:val="005E7760"/>
    <w:rsid w:val="00603158"/>
    <w:rsid w:val="006101D5"/>
    <w:rsid w:val="006227D8"/>
    <w:rsid w:val="006275F0"/>
    <w:rsid w:val="006308C9"/>
    <w:rsid w:val="00635BC4"/>
    <w:rsid w:val="00635D69"/>
    <w:rsid w:val="00637E77"/>
    <w:rsid w:val="00644515"/>
    <w:rsid w:val="0064592D"/>
    <w:rsid w:val="00647076"/>
    <w:rsid w:val="006522CE"/>
    <w:rsid w:val="00652DEC"/>
    <w:rsid w:val="00655BDC"/>
    <w:rsid w:val="00657690"/>
    <w:rsid w:val="00672B84"/>
    <w:rsid w:val="00676AC5"/>
    <w:rsid w:val="00676CAB"/>
    <w:rsid w:val="00690992"/>
    <w:rsid w:val="00692C8F"/>
    <w:rsid w:val="00695475"/>
    <w:rsid w:val="006A04DE"/>
    <w:rsid w:val="006A0CE7"/>
    <w:rsid w:val="006A1A93"/>
    <w:rsid w:val="006A2928"/>
    <w:rsid w:val="006B2406"/>
    <w:rsid w:val="006B40D3"/>
    <w:rsid w:val="006C3078"/>
    <w:rsid w:val="006D25EF"/>
    <w:rsid w:val="006D4E09"/>
    <w:rsid w:val="006D66A9"/>
    <w:rsid w:val="006E24E8"/>
    <w:rsid w:val="006E44C7"/>
    <w:rsid w:val="006E70D1"/>
    <w:rsid w:val="006E7257"/>
    <w:rsid w:val="006F191B"/>
    <w:rsid w:val="00700580"/>
    <w:rsid w:val="00700A99"/>
    <w:rsid w:val="00701A48"/>
    <w:rsid w:val="007026B5"/>
    <w:rsid w:val="007027D9"/>
    <w:rsid w:val="00704334"/>
    <w:rsid w:val="007135FE"/>
    <w:rsid w:val="00736ED0"/>
    <w:rsid w:val="00740539"/>
    <w:rsid w:val="00741455"/>
    <w:rsid w:val="00752097"/>
    <w:rsid w:val="00752EFF"/>
    <w:rsid w:val="00753EAD"/>
    <w:rsid w:val="007619CE"/>
    <w:rsid w:val="00762EC3"/>
    <w:rsid w:val="00762F93"/>
    <w:rsid w:val="00764C1E"/>
    <w:rsid w:val="00770E85"/>
    <w:rsid w:val="00770EB5"/>
    <w:rsid w:val="00771767"/>
    <w:rsid w:val="00771CF2"/>
    <w:rsid w:val="00773034"/>
    <w:rsid w:val="00775C72"/>
    <w:rsid w:val="007810CA"/>
    <w:rsid w:val="00781D1D"/>
    <w:rsid w:val="00784DA6"/>
    <w:rsid w:val="00796D8F"/>
    <w:rsid w:val="007A0414"/>
    <w:rsid w:val="007A24B9"/>
    <w:rsid w:val="007A27FA"/>
    <w:rsid w:val="007A5329"/>
    <w:rsid w:val="007A61A4"/>
    <w:rsid w:val="007A6276"/>
    <w:rsid w:val="007A6E87"/>
    <w:rsid w:val="007B487F"/>
    <w:rsid w:val="007B4EB1"/>
    <w:rsid w:val="007B65F7"/>
    <w:rsid w:val="007B7D3E"/>
    <w:rsid w:val="007C71DA"/>
    <w:rsid w:val="007C7CA0"/>
    <w:rsid w:val="007D09B2"/>
    <w:rsid w:val="007D293F"/>
    <w:rsid w:val="007D615C"/>
    <w:rsid w:val="007E03DA"/>
    <w:rsid w:val="007E176D"/>
    <w:rsid w:val="007E6497"/>
    <w:rsid w:val="007F0572"/>
    <w:rsid w:val="007F61F9"/>
    <w:rsid w:val="008078F3"/>
    <w:rsid w:val="0081235D"/>
    <w:rsid w:val="00812572"/>
    <w:rsid w:val="00815403"/>
    <w:rsid w:val="00817D84"/>
    <w:rsid w:val="008236B9"/>
    <w:rsid w:val="00823BB6"/>
    <w:rsid w:val="00826B8E"/>
    <w:rsid w:val="0083574D"/>
    <w:rsid w:val="00837363"/>
    <w:rsid w:val="00845A7D"/>
    <w:rsid w:val="0084601E"/>
    <w:rsid w:val="00850630"/>
    <w:rsid w:val="008549E8"/>
    <w:rsid w:val="00862981"/>
    <w:rsid w:val="00862F0A"/>
    <w:rsid w:val="008632D5"/>
    <w:rsid w:val="008653A7"/>
    <w:rsid w:val="00871275"/>
    <w:rsid w:val="00872F36"/>
    <w:rsid w:val="0087410F"/>
    <w:rsid w:val="008818FD"/>
    <w:rsid w:val="00881CCA"/>
    <w:rsid w:val="008831E0"/>
    <w:rsid w:val="0088386C"/>
    <w:rsid w:val="00884C4A"/>
    <w:rsid w:val="00884F9F"/>
    <w:rsid w:val="008857DE"/>
    <w:rsid w:val="00886DC5"/>
    <w:rsid w:val="0089129E"/>
    <w:rsid w:val="008960C4"/>
    <w:rsid w:val="00896C69"/>
    <w:rsid w:val="008A660A"/>
    <w:rsid w:val="008B043F"/>
    <w:rsid w:val="008B1B1B"/>
    <w:rsid w:val="008B20A6"/>
    <w:rsid w:val="008B2B35"/>
    <w:rsid w:val="008D22E9"/>
    <w:rsid w:val="008D53D1"/>
    <w:rsid w:val="008E012F"/>
    <w:rsid w:val="008E249B"/>
    <w:rsid w:val="008E425A"/>
    <w:rsid w:val="008E5D01"/>
    <w:rsid w:val="008F34B2"/>
    <w:rsid w:val="008F517B"/>
    <w:rsid w:val="00900AAD"/>
    <w:rsid w:val="0091019A"/>
    <w:rsid w:val="00910BA6"/>
    <w:rsid w:val="00914293"/>
    <w:rsid w:val="009157F5"/>
    <w:rsid w:val="00915B96"/>
    <w:rsid w:val="00915FD4"/>
    <w:rsid w:val="00916F24"/>
    <w:rsid w:val="0093415A"/>
    <w:rsid w:val="009461A2"/>
    <w:rsid w:val="0094747D"/>
    <w:rsid w:val="00947657"/>
    <w:rsid w:val="00950C06"/>
    <w:rsid w:val="00950F89"/>
    <w:rsid w:val="009604EF"/>
    <w:rsid w:val="00966659"/>
    <w:rsid w:val="00967B28"/>
    <w:rsid w:val="00973964"/>
    <w:rsid w:val="009741CE"/>
    <w:rsid w:val="009744C8"/>
    <w:rsid w:val="00975093"/>
    <w:rsid w:val="00976909"/>
    <w:rsid w:val="00976B14"/>
    <w:rsid w:val="009820EA"/>
    <w:rsid w:val="00987B60"/>
    <w:rsid w:val="00991B36"/>
    <w:rsid w:val="009940D4"/>
    <w:rsid w:val="009941A3"/>
    <w:rsid w:val="00994969"/>
    <w:rsid w:val="00996691"/>
    <w:rsid w:val="00996992"/>
    <w:rsid w:val="00996E92"/>
    <w:rsid w:val="00997830"/>
    <w:rsid w:val="009A0400"/>
    <w:rsid w:val="009A3753"/>
    <w:rsid w:val="009A3B71"/>
    <w:rsid w:val="009A4823"/>
    <w:rsid w:val="009A4915"/>
    <w:rsid w:val="009B42F8"/>
    <w:rsid w:val="009C0908"/>
    <w:rsid w:val="009C2FF6"/>
    <w:rsid w:val="009C3257"/>
    <w:rsid w:val="009C3D8F"/>
    <w:rsid w:val="009C455F"/>
    <w:rsid w:val="009C7C39"/>
    <w:rsid w:val="009D391F"/>
    <w:rsid w:val="009D685A"/>
    <w:rsid w:val="009D69F0"/>
    <w:rsid w:val="009E1924"/>
    <w:rsid w:val="009E26D2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6CFC"/>
    <w:rsid w:val="00A17111"/>
    <w:rsid w:val="00A203DC"/>
    <w:rsid w:val="00A20B2D"/>
    <w:rsid w:val="00A231B5"/>
    <w:rsid w:val="00A235E0"/>
    <w:rsid w:val="00A254F3"/>
    <w:rsid w:val="00A30E60"/>
    <w:rsid w:val="00A3462D"/>
    <w:rsid w:val="00A415A7"/>
    <w:rsid w:val="00A43D7D"/>
    <w:rsid w:val="00A4434A"/>
    <w:rsid w:val="00A448AF"/>
    <w:rsid w:val="00A4589C"/>
    <w:rsid w:val="00A549BF"/>
    <w:rsid w:val="00A60631"/>
    <w:rsid w:val="00A60B68"/>
    <w:rsid w:val="00A64459"/>
    <w:rsid w:val="00A665B9"/>
    <w:rsid w:val="00A7046F"/>
    <w:rsid w:val="00A71650"/>
    <w:rsid w:val="00A72399"/>
    <w:rsid w:val="00A75990"/>
    <w:rsid w:val="00A77432"/>
    <w:rsid w:val="00A80E5A"/>
    <w:rsid w:val="00A81C39"/>
    <w:rsid w:val="00A825E3"/>
    <w:rsid w:val="00A827DC"/>
    <w:rsid w:val="00A849F4"/>
    <w:rsid w:val="00A9193B"/>
    <w:rsid w:val="00A936D8"/>
    <w:rsid w:val="00AA5824"/>
    <w:rsid w:val="00AA5D62"/>
    <w:rsid w:val="00AA6A2B"/>
    <w:rsid w:val="00AB2325"/>
    <w:rsid w:val="00AB3A8A"/>
    <w:rsid w:val="00AB5CEF"/>
    <w:rsid w:val="00AB7A86"/>
    <w:rsid w:val="00AC3BF6"/>
    <w:rsid w:val="00AD4945"/>
    <w:rsid w:val="00AD6CD6"/>
    <w:rsid w:val="00AE4216"/>
    <w:rsid w:val="00AE5107"/>
    <w:rsid w:val="00AE6AAC"/>
    <w:rsid w:val="00AF07FF"/>
    <w:rsid w:val="00AF49B3"/>
    <w:rsid w:val="00B0719B"/>
    <w:rsid w:val="00B11A06"/>
    <w:rsid w:val="00B11F1B"/>
    <w:rsid w:val="00B124F9"/>
    <w:rsid w:val="00B2596F"/>
    <w:rsid w:val="00B305D5"/>
    <w:rsid w:val="00B30F6C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1C5F"/>
    <w:rsid w:val="00B84E35"/>
    <w:rsid w:val="00B85B6C"/>
    <w:rsid w:val="00B874B5"/>
    <w:rsid w:val="00BA306D"/>
    <w:rsid w:val="00BA5751"/>
    <w:rsid w:val="00BB039D"/>
    <w:rsid w:val="00BB4935"/>
    <w:rsid w:val="00BB6667"/>
    <w:rsid w:val="00BC51C1"/>
    <w:rsid w:val="00BC5A98"/>
    <w:rsid w:val="00BC6C47"/>
    <w:rsid w:val="00BD47F0"/>
    <w:rsid w:val="00BD4C83"/>
    <w:rsid w:val="00BD5426"/>
    <w:rsid w:val="00BE1648"/>
    <w:rsid w:val="00BE40BC"/>
    <w:rsid w:val="00BE714A"/>
    <w:rsid w:val="00BE7411"/>
    <w:rsid w:val="00BF2458"/>
    <w:rsid w:val="00BF2AE7"/>
    <w:rsid w:val="00C05B1B"/>
    <w:rsid w:val="00C072BF"/>
    <w:rsid w:val="00C1584C"/>
    <w:rsid w:val="00C20B56"/>
    <w:rsid w:val="00C231D1"/>
    <w:rsid w:val="00C235B2"/>
    <w:rsid w:val="00C23D6A"/>
    <w:rsid w:val="00C26CA2"/>
    <w:rsid w:val="00C34466"/>
    <w:rsid w:val="00C4021F"/>
    <w:rsid w:val="00C43E6F"/>
    <w:rsid w:val="00C43EDF"/>
    <w:rsid w:val="00C44CE2"/>
    <w:rsid w:val="00C47CFA"/>
    <w:rsid w:val="00C51CFC"/>
    <w:rsid w:val="00C53489"/>
    <w:rsid w:val="00C63095"/>
    <w:rsid w:val="00C67D59"/>
    <w:rsid w:val="00C706D8"/>
    <w:rsid w:val="00C7084F"/>
    <w:rsid w:val="00C7150F"/>
    <w:rsid w:val="00C755E6"/>
    <w:rsid w:val="00C81970"/>
    <w:rsid w:val="00C825E5"/>
    <w:rsid w:val="00C83BF1"/>
    <w:rsid w:val="00C87984"/>
    <w:rsid w:val="00C9086E"/>
    <w:rsid w:val="00C91CE8"/>
    <w:rsid w:val="00C9261D"/>
    <w:rsid w:val="00C96E66"/>
    <w:rsid w:val="00CA3175"/>
    <w:rsid w:val="00CB5101"/>
    <w:rsid w:val="00CB5DC3"/>
    <w:rsid w:val="00CB71AC"/>
    <w:rsid w:val="00CC2A90"/>
    <w:rsid w:val="00CC2E58"/>
    <w:rsid w:val="00CC3139"/>
    <w:rsid w:val="00CC5500"/>
    <w:rsid w:val="00CC5F4F"/>
    <w:rsid w:val="00CD06F2"/>
    <w:rsid w:val="00CD313A"/>
    <w:rsid w:val="00CD5E54"/>
    <w:rsid w:val="00CE2CB1"/>
    <w:rsid w:val="00CE3077"/>
    <w:rsid w:val="00CE32E3"/>
    <w:rsid w:val="00CE38B4"/>
    <w:rsid w:val="00CE4B01"/>
    <w:rsid w:val="00CE504A"/>
    <w:rsid w:val="00CE7950"/>
    <w:rsid w:val="00CF2A54"/>
    <w:rsid w:val="00CF3820"/>
    <w:rsid w:val="00D0123F"/>
    <w:rsid w:val="00D0242A"/>
    <w:rsid w:val="00D109FD"/>
    <w:rsid w:val="00D134A7"/>
    <w:rsid w:val="00D144FB"/>
    <w:rsid w:val="00D161C0"/>
    <w:rsid w:val="00D16B55"/>
    <w:rsid w:val="00D2632E"/>
    <w:rsid w:val="00D30348"/>
    <w:rsid w:val="00D307B1"/>
    <w:rsid w:val="00D32D65"/>
    <w:rsid w:val="00D33FE0"/>
    <w:rsid w:val="00D35EBC"/>
    <w:rsid w:val="00D36BC8"/>
    <w:rsid w:val="00D42783"/>
    <w:rsid w:val="00D42A48"/>
    <w:rsid w:val="00D44F35"/>
    <w:rsid w:val="00D4687D"/>
    <w:rsid w:val="00D537F7"/>
    <w:rsid w:val="00D542A7"/>
    <w:rsid w:val="00D54B28"/>
    <w:rsid w:val="00D76BF1"/>
    <w:rsid w:val="00D80AB1"/>
    <w:rsid w:val="00D81333"/>
    <w:rsid w:val="00D862F6"/>
    <w:rsid w:val="00D86ED2"/>
    <w:rsid w:val="00D9215C"/>
    <w:rsid w:val="00D936D4"/>
    <w:rsid w:val="00D93DC1"/>
    <w:rsid w:val="00D95A79"/>
    <w:rsid w:val="00D96E56"/>
    <w:rsid w:val="00DA1AB5"/>
    <w:rsid w:val="00DA2255"/>
    <w:rsid w:val="00DA5ED1"/>
    <w:rsid w:val="00DA7C55"/>
    <w:rsid w:val="00DB1227"/>
    <w:rsid w:val="00DB2C5D"/>
    <w:rsid w:val="00DB6D50"/>
    <w:rsid w:val="00DC365B"/>
    <w:rsid w:val="00DC4ADF"/>
    <w:rsid w:val="00DC57ED"/>
    <w:rsid w:val="00DC668D"/>
    <w:rsid w:val="00DD0786"/>
    <w:rsid w:val="00DD097D"/>
    <w:rsid w:val="00DD0A3E"/>
    <w:rsid w:val="00DD1630"/>
    <w:rsid w:val="00DD30BC"/>
    <w:rsid w:val="00DD3177"/>
    <w:rsid w:val="00DD5EDA"/>
    <w:rsid w:val="00DD751E"/>
    <w:rsid w:val="00DE1D21"/>
    <w:rsid w:val="00DE4394"/>
    <w:rsid w:val="00DF0289"/>
    <w:rsid w:val="00DF36AC"/>
    <w:rsid w:val="00DF5CA7"/>
    <w:rsid w:val="00DF69E7"/>
    <w:rsid w:val="00DF715B"/>
    <w:rsid w:val="00DF78FD"/>
    <w:rsid w:val="00E111D6"/>
    <w:rsid w:val="00E12DA1"/>
    <w:rsid w:val="00E168D5"/>
    <w:rsid w:val="00E209EA"/>
    <w:rsid w:val="00E2122C"/>
    <w:rsid w:val="00E264B6"/>
    <w:rsid w:val="00E26690"/>
    <w:rsid w:val="00E3185C"/>
    <w:rsid w:val="00E31A46"/>
    <w:rsid w:val="00E33CE3"/>
    <w:rsid w:val="00E3560B"/>
    <w:rsid w:val="00E363F7"/>
    <w:rsid w:val="00E4071C"/>
    <w:rsid w:val="00E43908"/>
    <w:rsid w:val="00E45204"/>
    <w:rsid w:val="00E47897"/>
    <w:rsid w:val="00E5134D"/>
    <w:rsid w:val="00E513DB"/>
    <w:rsid w:val="00E518C7"/>
    <w:rsid w:val="00E53D1B"/>
    <w:rsid w:val="00E60098"/>
    <w:rsid w:val="00E61A94"/>
    <w:rsid w:val="00E6343E"/>
    <w:rsid w:val="00E6716F"/>
    <w:rsid w:val="00E671EB"/>
    <w:rsid w:val="00E804B7"/>
    <w:rsid w:val="00E81E26"/>
    <w:rsid w:val="00E825C5"/>
    <w:rsid w:val="00E82E81"/>
    <w:rsid w:val="00E83377"/>
    <w:rsid w:val="00E848EB"/>
    <w:rsid w:val="00E85A92"/>
    <w:rsid w:val="00E863D6"/>
    <w:rsid w:val="00E87910"/>
    <w:rsid w:val="00E87EC2"/>
    <w:rsid w:val="00E915ED"/>
    <w:rsid w:val="00E942BB"/>
    <w:rsid w:val="00E95046"/>
    <w:rsid w:val="00EA0BFA"/>
    <w:rsid w:val="00EA267D"/>
    <w:rsid w:val="00EA6ED9"/>
    <w:rsid w:val="00EB2C99"/>
    <w:rsid w:val="00EB375B"/>
    <w:rsid w:val="00EB53F8"/>
    <w:rsid w:val="00EB59E9"/>
    <w:rsid w:val="00EB621B"/>
    <w:rsid w:val="00EB655E"/>
    <w:rsid w:val="00EC00F9"/>
    <w:rsid w:val="00EC529C"/>
    <w:rsid w:val="00EC603C"/>
    <w:rsid w:val="00ED052B"/>
    <w:rsid w:val="00ED1B0D"/>
    <w:rsid w:val="00ED4EB0"/>
    <w:rsid w:val="00ED63DC"/>
    <w:rsid w:val="00EE1FA1"/>
    <w:rsid w:val="00EE6570"/>
    <w:rsid w:val="00EE7184"/>
    <w:rsid w:val="00EF078E"/>
    <w:rsid w:val="00EF4881"/>
    <w:rsid w:val="00EF5231"/>
    <w:rsid w:val="00EF5BC6"/>
    <w:rsid w:val="00F016B3"/>
    <w:rsid w:val="00F16589"/>
    <w:rsid w:val="00F17DF5"/>
    <w:rsid w:val="00F225EF"/>
    <w:rsid w:val="00F352FB"/>
    <w:rsid w:val="00F3567E"/>
    <w:rsid w:val="00F44586"/>
    <w:rsid w:val="00F46CA2"/>
    <w:rsid w:val="00F563C5"/>
    <w:rsid w:val="00F750CA"/>
    <w:rsid w:val="00F77957"/>
    <w:rsid w:val="00F77BBA"/>
    <w:rsid w:val="00F80DDC"/>
    <w:rsid w:val="00F8109A"/>
    <w:rsid w:val="00F820C3"/>
    <w:rsid w:val="00F82A9F"/>
    <w:rsid w:val="00F82E50"/>
    <w:rsid w:val="00F86898"/>
    <w:rsid w:val="00F872EC"/>
    <w:rsid w:val="00FA0E9C"/>
    <w:rsid w:val="00FA1D03"/>
    <w:rsid w:val="00FA3061"/>
    <w:rsid w:val="00FA455D"/>
    <w:rsid w:val="00FA7B58"/>
    <w:rsid w:val="00FB3661"/>
    <w:rsid w:val="00FB5E25"/>
    <w:rsid w:val="00FC1FE2"/>
    <w:rsid w:val="00FC4244"/>
    <w:rsid w:val="00FD01D2"/>
    <w:rsid w:val="00FD4B11"/>
    <w:rsid w:val="00FD5364"/>
    <w:rsid w:val="00FD601D"/>
    <w:rsid w:val="00FD68F4"/>
    <w:rsid w:val="00FE00B8"/>
    <w:rsid w:val="00FE16F4"/>
    <w:rsid w:val="00FE2287"/>
    <w:rsid w:val="00FE45B6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5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PL">
    <w:name w:val="PL"/>
    <w:link w:val="PLChar"/>
    <w:qFormat/>
    <w:rsid w:val="00B81C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81C5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B493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4935"/>
    <w:rPr>
      <w:rFonts w:ascii="Times New Roman" w:hAnsi="Times New Roman"/>
      <w:sz w:val="18"/>
      <w:szCs w:val="18"/>
    </w:rPr>
  </w:style>
  <w:style w:type="paragraph" w:customStyle="1" w:styleId="Proposal">
    <w:name w:val="Proposal"/>
    <w:basedOn w:val="Normal"/>
    <w:link w:val="ProposalChar"/>
    <w:qFormat/>
    <w:rsid w:val="002126D8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2126D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5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PL">
    <w:name w:val="PL"/>
    <w:link w:val="PLChar"/>
    <w:qFormat/>
    <w:rsid w:val="00B81C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81C5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B493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4935"/>
    <w:rPr>
      <w:rFonts w:ascii="Times New Roman" w:hAnsi="Times New Roman"/>
      <w:sz w:val="18"/>
      <w:szCs w:val="18"/>
    </w:rPr>
  </w:style>
  <w:style w:type="paragraph" w:customStyle="1" w:styleId="Proposal">
    <w:name w:val="Proposal"/>
    <w:basedOn w:val="Normal"/>
    <w:link w:val="ProposalChar"/>
    <w:qFormat/>
    <w:rsid w:val="002126D8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2126D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52DC0-F310-4547-A9E2-71A69BB3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Yang/Communication Standard Research Lab /SRC-Beijing/Staff Engineer/Samsung Electronics</dc:creator>
  <cp:lastModifiedBy>samsung</cp:lastModifiedBy>
  <cp:revision>3</cp:revision>
  <dcterms:created xsi:type="dcterms:W3CDTF">2020-02-13T12:36:00Z</dcterms:created>
  <dcterms:modified xsi:type="dcterms:W3CDTF">2020-02-14T07:11:00Z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